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shd w:val="clear" w:color="auto" w:fill="D9D9D9" w:themeFill="background1" w:themeFillShade="D9"/>
        <w:tblLook w:val="04A0" w:firstRow="1" w:lastRow="0" w:firstColumn="1" w:lastColumn="0" w:noHBand="0" w:noVBand="1"/>
      </w:tblPr>
      <w:tblGrid>
        <w:gridCol w:w="9073"/>
      </w:tblGrid>
      <w:tr w:rsidR="000F5F05" w14:paraId="64F7C5C2" w14:textId="77777777" w:rsidTr="000F5F05">
        <w:tc>
          <w:tcPr>
            <w:tcW w:w="9213" w:type="dxa"/>
            <w:tcBorders>
              <w:top w:val="nil"/>
              <w:left w:val="nil"/>
              <w:bottom w:val="nil"/>
              <w:right w:val="nil"/>
            </w:tcBorders>
            <w:shd w:val="clear" w:color="auto" w:fill="D9D9D9" w:themeFill="background1" w:themeFillShade="D9"/>
          </w:tcPr>
          <w:p w14:paraId="3B74289F" w14:textId="77777777" w:rsidR="000F5F05" w:rsidRDefault="000F5F05" w:rsidP="000F5F05">
            <w:pPr>
              <w:jc w:val="center"/>
            </w:pPr>
          </w:p>
          <w:p w14:paraId="7247384C" w14:textId="1C5D003C" w:rsidR="000F5F05" w:rsidRDefault="000F5F05" w:rsidP="000F5F05">
            <w:pPr>
              <w:jc w:val="center"/>
              <w:rPr>
                <w:b/>
              </w:rPr>
            </w:pPr>
            <w:r w:rsidRPr="0066790B">
              <w:rPr>
                <w:b/>
              </w:rPr>
              <w:t xml:space="preserve">MARCHE PUBLIC DE </w:t>
            </w:r>
            <w:r>
              <w:rPr>
                <w:b/>
              </w:rPr>
              <w:t>SERVICES</w:t>
            </w:r>
          </w:p>
          <w:p w14:paraId="4E73247D" w14:textId="77777777" w:rsidR="000F5F05" w:rsidRPr="003C4F1B" w:rsidRDefault="000F5F05" w:rsidP="000F5F05">
            <w:pPr>
              <w:jc w:val="center"/>
              <w:rPr>
                <w:szCs w:val="28"/>
              </w:rPr>
            </w:pPr>
          </w:p>
          <w:p w14:paraId="324BB59D" w14:textId="6353E0F0" w:rsidR="000F5F05" w:rsidRDefault="000F5F05" w:rsidP="000F5F05">
            <w:pPr>
              <w:jc w:val="center"/>
              <w:rPr>
                <w:b/>
                <w:sz w:val="28"/>
                <w:szCs w:val="28"/>
              </w:rPr>
            </w:pPr>
            <w:r>
              <w:rPr>
                <w:b/>
                <w:sz w:val="28"/>
                <w:szCs w:val="28"/>
              </w:rPr>
              <w:t>MARCHE PUBLIC</w:t>
            </w:r>
            <w:r w:rsidRPr="00D4427F">
              <w:rPr>
                <w:b/>
                <w:sz w:val="28"/>
                <w:szCs w:val="28"/>
              </w:rPr>
              <w:t xml:space="preserve"> n°</w:t>
            </w:r>
            <w:r w:rsidR="00D13814">
              <w:rPr>
                <w:b/>
                <w:sz w:val="28"/>
                <w:szCs w:val="28"/>
              </w:rPr>
              <w:t xml:space="preserve"> 2025</w:t>
            </w:r>
            <w:r w:rsidR="00E27FF3">
              <w:rPr>
                <w:b/>
                <w:sz w:val="28"/>
                <w:szCs w:val="28"/>
              </w:rPr>
              <w:t>103</w:t>
            </w:r>
          </w:p>
          <w:p w14:paraId="05A56FFC" w14:textId="77777777" w:rsidR="00952A03" w:rsidRDefault="00952A03" w:rsidP="000F5F05">
            <w:pPr>
              <w:jc w:val="center"/>
              <w:rPr>
                <w:b/>
                <w:sz w:val="28"/>
                <w:szCs w:val="28"/>
              </w:rPr>
            </w:pPr>
          </w:p>
          <w:p w14:paraId="4952F015" w14:textId="27106D14" w:rsidR="000F5F05" w:rsidRPr="00D4427F" w:rsidRDefault="000F5F05" w:rsidP="000F5F05">
            <w:pPr>
              <w:jc w:val="center"/>
              <w:rPr>
                <w:b/>
                <w:sz w:val="28"/>
                <w:szCs w:val="28"/>
              </w:rPr>
            </w:pPr>
            <w:r w:rsidRPr="00D4427F">
              <w:rPr>
                <w:b/>
                <w:sz w:val="28"/>
                <w:szCs w:val="28"/>
              </w:rPr>
              <w:t xml:space="preserve">CAHIER DES CLAUSES PARTICULIÈRES </w:t>
            </w:r>
            <w:r w:rsidR="00952A03">
              <w:rPr>
                <w:b/>
                <w:sz w:val="28"/>
                <w:szCs w:val="28"/>
              </w:rPr>
              <w:t>(CCP)</w:t>
            </w:r>
          </w:p>
          <w:p w14:paraId="0DD13B4F" w14:textId="77777777" w:rsidR="000F5F05" w:rsidRDefault="000F5F05" w:rsidP="000F5F05">
            <w:pPr>
              <w:jc w:val="center"/>
            </w:pPr>
          </w:p>
          <w:p w14:paraId="2EDD0BD5" w14:textId="77777777" w:rsidR="000F5F05" w:rsidRDefault="000F5F05" w:rsidP="000F5F05">
            <w:pPr>
              <w:jc w:val="center"/>
            </w:pPr>
          </w:p>
          <w:p w14:paraId="711BC4D1" w14:textId="77777777" w:rsidR="000F5F05" w:rsidRDefault="000F5F05" w:rsidP="000F5F05">
            <w:pPr>
              <w:jc w:val="center"/>
            </w:pPr>
          </w:p>
          <w:p w14:paraId="515A68FB" w14:textId="77777777" w:rsidR="000F5F05" w:rsidRDefault="000F5F05" w:rsidP="000F5F05">
            <w:pPr>
              <w:jc w:val="center"/>
            </w:pPr>
          </w:p>
          <w:p w14:paraId="147A441F" w14:textId="77777777" w:rsidR="000F5F05" w:rsidRDefault="000F5F05" w:rsidP="000F5F05">
            <w:pPr>
              <w:rPr>
                <w:b/>
              </w:rPr>
            </w:pPr>
            <w:r w:rsidRPr="0066790B">
              <w:rPr>
                <w:b/>
              </w:rPr>
              <w:t>Le pouvoir adjudicateur :</w:t>
            </w:r>
          </w:p>
          <w:p w14:paraId="18859727" w14:textId="77777777" w:rsidR="000F5F05" w:rsidRPr="004A7F8C" w:rsidRDefault="000F5F05" w:rsidP="004A7F8C">
            <w:pPr>
              <w:widowControl/>
              <w:autoSpaceDE/>
              <w:autoSpaceDN/>
              <w:adjustRightInd/>
              <w:spacing w:after="0"/>
              <w:ind w:right="510"/>
              <w:rPr>
                <w:rFonts w:cs="Times New Roman"/>
                <w:color w:val="000000"/>
              </w:rPr>
            </w:pPr>
            <w:r w:rsidRPr="004A7F8C">
              <w:rPr>
                <w:rFonts w:cs="Times New Roman"/>
                <w:color w:val="000000"/>
              </w:rPr>
              <w:t>CENTRE NATIONAL DU CINEMA ET DE L’IMAGE ANIMEE (CNC)</w:t>
            </w:r>
          </w:p>
          <w:p w14:paraId="58047481" w14:textId="442B0CC8" w:rsidR="000F5F05" w:rsidRPr="004A7F8C" w:rsidRDefault="000F5F05" w:rsidP="004A7F8C">
            <w:pPr>
              <w:widowControl/>
              <w:autoSpaceDE/>
              <w:autoSpaceDN/>
              <w:adjustRightInd/>
              <w:spacing w:after="0"/>
              <w:ind w:right="510"/>
              <w:rPr>
                <w:rFonts w:cs="Times New Roman"/>
                <w:color w:val="000000"/>
              </w:rPr>
            </w:pPr>
            <w:r w:rsidRPr="004A7F8C">
              <w:rPr>
                <w:rFonts w:cs="Times New Roman"/>
                <w:color w:val="000000"/>
              </w:rPr>
              <w:t>291 Boulevard Raspail</w:t>
            </w:r>
          </w:p>
          <w:p w14:paraId="3DF661B0" w14:textId="5115AD9A" w:rsidR="000F5F05" w:rsidRPr="004A7F8C" w:rsidRDefault="003E33E1" w:rsidP="004A7F8C">
            <w:pPr>
              <w:widowControl/>
              <w:autoSpaceDE/>
              <w:autoSpaceDN/>
              <w:adjustRightInd/>
              <w:spacing w:after="0"/>
              <w:ind w:right="510"/>
              <w:rPr>
                <w:rFonts w:cs="Times New Roman"/>
                <w:color w:val="000000"/>
              </w:rPr>
            </w:pPr>
            <w:r w:rsidRPr="004A7F8C">
              <w:rPr>
                <w:rFonts w:cs="Times New Roman"/>
                <w:color w:val="000000"/>
              </w:rPr>
              <w:t xml:space="preserve">75675 </w:t>
            </w:r>
            <w:r w:rsidR="000F5F05" w:rsidRPr="004A7F8C">
              <w:rPr>
                <w:rFonts w:cs="Times New Roman"/>
                <w:color w:val="000000"/>
              </w:rPr>
              <w:t>Paris Cedex 14</w:t>
            </w:r>
          </w:p>
          <w:p w14:paraId="300E7B33" w14:textId="77777777" w:rsidR="000F5F05" w:rsidRDefault="000F5F05" w:rsidP="000F5F05">
            <w:pPr>
              <w:spacing w:after="0"/>
            </w:pPr>
          </w:p>
          <w:p w14:paraId="36991A56" w14:textId="77777777" w:rsidR="000F5F05" w:rsidRDefault="000F5F05" w:rsidP="000F5F05">
            <w:pPr>
              <w:spacing w:after="0"/>
            </w:pPr>
          </w:p>
          <w:p w14:paraId="0084B15D" w14:textId="77777777" w:rsidR="005E776C" w:rsidRDefault="005E776C" w:rsidP="00A62620">
            <w:pPr>
              <w:rPr>
                <w:b/>
                <w:bCs/>
                <w:sz w:val="22"/>
                <w:szCs w:val="22"/>
              </w:rPr>
            </w:pPr>
            <w:r w:rsidRPr="00644713">
              <w:rPr>
                <w:b/>
                <w:bCs/>
                <w:sz w:val="22"/>
                <w:szCs w:val="22"/>
              </w:rPr>
              <w:t xml:space="preserve">Objet du Marché public : </w:t>
            </w:r>
          </w:p>
          <w:p w14:paraId="7065DAE2" w14:textId="77777777" w:rsidR="00E27FF3" w:rsidRPr="00E27FF3" w:rsidRDefault="00E27FF3" w:rsidP="00E27FF3">
            <w:pPr>
              <w:widowControl/>
              <w:autoSpaceDE/>
              <w:autoSpaceDN/>
              <w:adjustRightInd/>
              <w:spacing w:after="0"/>
              <w:ind w:right="510"/>
              <w:rPr>
                <w:rFonts w:cs="Times New Roman"/>
                <w:color w:val="000000"/>
              </w:rPr>
            </w:pPr>
            <w:r w:rsidRPr="00E27FF3">
              <w:rPr>
                <w:rFonts w:cs="Times New Roman"/>
                <w:color w:val="000000"/>
              </w:rPr>
              <w:t xml:space="preserve">Prestations d’impression offset, d’impression numérique et de reprographie </w:t>
            </w:r>
          </w:p>
          <w:p w14:paraId="292B5825" w14:textId="77777777" w:rsidR="005E776C" w:rsidRDefault="005E776C" w:rsidP="005E776C">
            <w:pPr>
              <w:spacing w:after="0"/>
              <w:ind w:left="142" w:right="283" w:hanging="108"/>
              <w:rPr>
                <w:b/>
                <w:bCs/>
              </w:rPr>
            </w:pPr>
          </w:p>
          <w:p w14:paraId="7EE15350" w14:textId="77777777" w:rsidR="005E776C" w:rsidRDefault="005E776C" w:rsidP="00A62620">
            <w:pPr>
              <w:rPr>
                <w:b/>
                <w:bCs/>
                <w:sz w:val="22"/>
                <w:szCs w:val="22"/>
              </w:rPr>
            </w:pPr>
            <w:r w:rsidRPr="00644713">
              <w:rPr>
                <w:b/>
                <w:bCs/>
                <w:sz w:val="22"/>
                <w:szCs w:val="22"/>
              </w:rPr>
              <w:t xml:space="preserve">Codes CPV : </w:t>
            </w:r>
          </w:p>
          <w:p w14:paraId="18B6EAB4" w14:textId="77777777" w:rsidR="00E27FF3" w:rsidRPr="00E27FF3" w:rsidRDefault="00E27FF3" w:rsidP="00E27FF3">
            <w:pPr>
              <w:widowControl/>
              <w:autoSpaceDE/>
              <w:autoSpaceDN/>
              <w:adjustRightInd/>
              <w:spacing w:after="0"/>
              <w:ind w:left="142" w:right="283" w:hanging="108"/>
              <w:rPr>
                <w:rFonts w:cs="Times New Roman"/>
                <w:bCs/>
                <w:color w:val="000000"/>
              </w:rPr>
            </w:pPr>
            <w:r w:rsidRPr="00E27FF3">
              <w:rPr>
                <w:rFonts w:cs="Times New Roman"/>
                <w:bCs/>
                <w:color w:val="000000"/>
              </w:rPr>
              <w:t>79800000-2</w:t>
            </w:r>
            <w:r w:rsidRPr="00E27FF3">
              <w:rPr>
                <w:rFonts w:cs="Times New Roman"/>
                <w:bCs/>
                <w:color w:val="000000"/>
              </w:rPr>
              <w:tab/>
              <w:t>Services d'impression et services connexes</w:t>
            </w:r>
          </w:p>
          <w:p w14:paraId="3C56AD85" w14:textId="77777777" w:rsidR="00E27FF3" w:rsidRPr="00E27FF3" w:rsidRDefault="00E27FF3" w:rsidP="00E27FF3">
            <w:pPr>
              <w:widowControl/>
              <w:autoSpaceDE/>
              <w:autoSpaceDN/>
              <w:adjustRightInd/>
              <w:spacing w:after="0"/>
              <w:ind w:left="142" w:right="283" w:hanging="108"/>
              <w:rPr>
                <w:rFonts w:cs="Times New Roman"/>
                <w:bCs/>
                <w:color w:val="000000"/>
              </w:rPr>
            </w:pPr>
            <w:r w:rsidRPr="00E27FF3">
              <w:rPr>
                <w:rFonts w:cs="Times New Roman"/>
                <w:bCs/>
                <w:color w:val="000000"/>
              </w:rPr>
              <w:t>79520000-5</w:t>
            </w:r>
            <w:r w:rsidRPr="00E27FF3">
              <w:rPr>
                <w:rFonts w:cs="Times New Roman"/>
                <w:bCs/>
                <w:color w:val="000000"/>
              </w:rPr>
              <w:tab/>
              <w:t>Services de reprographie</w:t>
            </w:r>
          </w:p>
          <w:p w14:paraId="6D49B8B0" w14:textId="77777777" w:rsidR="004408B4" w:rsidRDefault="004408B4" w:rsidP="005E776C">
            <w:pPr>
              <w:spacing w:after="0"/>
              <w:ind w:left="142" w:right="283" w:hanging="108"/>
              <w:rPr>
                <w:b/>
                <w:bCs/>
              </w:rPr>
            </w:pPr>
          </w:p>
          <w:p w14:paraId="6D2982E8" w14:textId="77777777" w:rsidR="005E776C" w:rsidRPr="00644713" w:rsidRDefault="005E776C" w:rsidP="00A62620">
            <w:pPr>
              <w:rPr>
                <w:b/>
                <w:bCs/>
                <w:sz w:val="22"/>
                <w:szCs w:val="22"/>
              </w:rPr>
            </w:pPr>
            <w:r w:rsidRPr="00644713">
              <w:rPr>
                <w:b/>
                <w:bCs/>
                <w:sz w:val="22"/>
                <w:szCs w:val="22"/>
              </w:rPr>
              <w:t xml:space="preserve">Code d’imputation budgétaire : </w:t>
            </w:r>
          </w:p>
          <w:p w14:paraId="6C8FF44A" w14:textId="7D55B524" w:rsidR="005E776C" w:rsidRPr="00EC0F79" w:rsidRDefault="005E776C" w:rsidP="00A62620">
            <w:pPr>
              <w:widowControl/>
              <w:autoSpaceDE/>
              <w:autoSpaceDN/>
              <w:adjustRightInd/>
              <w:spacing w:after="0"/>
              <w:ind w:left="142" w:right="283" w:hanging="108"/>
            </w:pPr>
            <w:r w:rsidRPr="00A62620">
              <w:rPr>
                <w:rFonts w:cs="Times New Roman"/>
                <w:bCs/>
                <w:color w:val="000000"/>
              </w:rPr>
              <w:t>Enveloppe</w:t>
            </w:r>
            <w:r w:rsidRPr="00EC0F79">
              <w:t xml:space="preserve"> : </w:t>
            </w:r>
            <w:r w:rsidR="00D13814">
              <w:t>Fonctionnement</w:t>
            </w:r>
          </w:p>
          <w:p w14:paraId="699BBE61" w14:textId="5942106D" w:rsidR="005E776C" w:rsidRDefault="005E776C" w:rsidP="00A62620">
            <w:pPr>
              <w:widowControl/>
              <w:autoSpaceDE/>
              <w:autoSpaceDN/>
              <w:adjustRightInd/>
              <w:spacing w:after="0"/>
              <w:ind w:left="142" w:right="283" w:hanging="108"/>
              <w:rPr>
                <w:rFonts w:cs="Times New Roman"/>
                <w:bCs/>
                <w:color w:val="000000"/>
              </w:rPr>
            </w:pPr>
            <w:r w:rsidRPr="00A62620">
              <w:rPr>
                <w:rFonts w:cs="Times New Roman"/>
                <w:bCs/>
                <w:color w:val="000000"/>
              </w:rPr>
              <w:t xml:space="preserve">Destination : </w:t>
            </w:r>
            <w:r w:rsidR="00D13814" w:rsidRPr="00D13814">
              <w:rPr>
                <w:rFonts w:cs="Times New Roman"/>
                <w:bCs/>
                <w:color w:val="000000"/>
              </w:rPr>
              <w:t>FS22</w:t>
            </w:r>
            <w:r w:rsidR="00E27FF3">
              <w:rPr>
                <w:rFonts w:cs="Times New Roman"/>
                <w:bCs/>
                <w:color w:val="000000"/>
              </w:rPr>
              <w:t>4</w:t>
            </w:r>
          </w:p>
          <w:p w14:paraId="0255902A" w14:textId="5A301C8B" w:rsidR="00F34509" w:rsidRPr="00A62620" w:rsidRDefault="00F34509" w:rsidP="00A62620">
            <w:pPr>
              <w:widowControl/>
              <w:autoSpaceDE/>
              <w:autoSpaceDN/>
              <w:adjustRightInd/>
              <w:spacing w:after="0"/>
              <w:ind w:left="142" w:right="283" w:hanging="108"/>
              <w:rPr>
                <w:rFonts w:cs="Times New Roman"/>
                <w:bCs/>
                <w:color w:val="000000"/>
              </w:rPr>
            </w:pPr>
            <w:r>
              <w:rPr>
                <w:rFonts w:cs="Times New Roman"/>
                <w:bCs/>
                <w:color w:val="000000"/>
              </w:rPr>
              <w:t xml:space="preserve">Code </w:t>
            </w:r>
            <w:r w:rsidR="002A5C36">
              <w:rPr>
                <w:rFonts w:cs="Times New Roman"/>
                <w:bCs/>
                <w:color w:val="000000"/>
              </w:rPr>
              <w:t>service</w:t>
            </w:r>
            <w:r>
              <w:rPr>
                <w:rFonts w:cs="Times New Roman"/>
                <w:bCs/>
                <w:color w:val="000000"/>
              </w:rPr>
              <w:t xml:space="preserve"> : </w:t>
            </w:r>
            <w:r w:rsidRPr="00F34509">
              <w:rPr>
                <w:rFonts w:cs="Times New Roman"/>
                <w:bCs/>
                <w:color w:val="000000"/>
              </w:rPr>
              <w:t>CO</w:t>
            </w:r>
            <w:r w:rsidR="00E27FF3">
              <w:rPr>
                <w:rFonts w:cs="Times New Roman"/>
                <w:bCs/>
                <w:color w:val="000000"/>
              </w:rPr>
              <w:t>228</w:t>
            </w:r>
          </w:p>
          <w:p w14:paraId="05B62767" w14:textId="77777777" w:rsidR="00896E06" w:rsidRPr="0011402D" w:rsidRDefault="00896E06" w:rsidP="00F63442">
            <w:pPr>
              <w:pStyle w:val="Titre"/>
            </w:pPr>
          </w:p>
          <w:p w14:paraId="4EC410D1" w14:textId="5AE10512" w:rsidR="00FB6D35" w:rsidRDefault="00FB6D35" w:rsidP="009671C3">
            <w:pPr>
              <w:rPr>
                <w:b/>
                <w:lang w:eastAsia="zh-CN"/>
              </w:rPr>
            </w:pPr>
          </w:p>
          <w:p w14:paraId="513E90DA" w14:textId="77777777" w:rsidR="0014748E" w:rsidRDefault="0014748E" w:rsidP="009671C3">
            <w:pPr>
              <w:rPr>
                <w:b/>
                <w:lang w:eastAsia="zh-CN"/>
              </w:rPr>
            </w:pPr>
          </w:p>
          <w:p w14:paraId="268B0E88" w14:textId="77777777" w:rsidR="0014748E" w:rsidRDefault="0014748E" w:rsidP="009671C3"/>
          <w:p w14:paraId="058C6A0B" w14:textId="76CCEE0D" w:rsidR="00FB6D35" w:rsidRDefault="00FB6D35" w:rsidP="009671C3"/>
          <w:p w14:paraId="2ED5628F" w14:textId="4B32C8E9" w:rsidR="00FB6D35" w:rsidRDefault="00FB6D35" w:rsidP="009671C3"/>
          <w:p w14:paraId="76527EFD" w14:textId="55DEA2C6" w:rsidR="00FB6D35" w:rsidRDefault="00FB6D35" w:rsidP="009671C3"/>
          <w:p w14:paraId="5917714D" w14:textId="77777777" w:rsidR="00FB6D35" w:rsidRDefault="00FB6D35" w:rsidP="009671C3"/>
          <w:p w14:paraId="32F465F2" w14:textId="59CB9B2F" w:rsidR="00114EF9" w:rsidRDefault="00114EF9" w:rsidP="00114EF9"/>
        </w:tc>
      </w:tr>
    </w:tbl>
    <w:p w14:paraId="106AA34F" w14:textId="77777777" w:rsidR="000F5F05" w:rsidRDefault="000F5F05" w:rsidP="000F5F05">
      <w:pPr>
        <w:jc w:val="center"/>
      </w:pPr>
    </w:p>
    <w:p w14:paraId="353E6348" w14:textId="3FB93021" w:rsidR="0014748E" w:rsidRDefault="0014748E">
      <w:pPr>
        <w:widowControl/>
        <w:autoSpaceDE/>
        <w:autoSpaceDN/>
        <w:adjustRightInd/>
        <w:spacing w:after="0"/>
        <w:jc w:val="left"/>
      </w:pPr>
      <w:r>
        <w:br w:type="page"/>
      </w:r>
    </w:p>
    <w:p w14:paraId="271DD039" w14:textId="2087D005" w:rsidR="00C9149D" w:rsidRDefault="00A258C0" w:rsidP="000F5F05">
      <w:pPr>
        <w:pStyle w:val="Titre"/>
      </w:pPr>
      <w:r>
        <w:lastRenderedPageBreak/>
        <w:t>SOMMAIRE</w:t>
      </w:r>
    </w:p>
    <w:p w14:paraId="2F3B723D" w14:textId="6190B9BA" w:rsidR="00D76992" w:rsidRDefault="00306E2C">
      <w:pPr>
        <w:pStyle w:val="TM1"/>
        <w:tabs>
          <w:tab w:val="left" w:pos="1400"/>
          <w:tab w:val="right" w:leader="dot" w:pos="9063"/>
        </w:tabs>
        <w:rPr>
          <w:rFonts w:eastAsiaTheme="minorEastAsia" w:cstheme="minorBidi"/>
          <w:b w:val="0"/>
          <w:bCs w:val="0"/>
          <w:caps w:val="0"/>
          <w:noProof/>
          <w:kern w:val="2"/>
          <w:sz w:val="24"/>
          <w:szCs w:val="24"/>
          <w14:ligatures w14:val="standardContextual"/>
        </w:rPr>
      </w:pPr>
      <w:r>
        <w:rPr>
          <w:b w:val="0"/>
          <w:bCs w:val="0"/>
          <w:kern w:val="32"/>
          <w:sz w:val="28"/>
          <w:szCs w:val="32"/>
        </w:rPr>
        <w:fldChar w:fldCharType="begin"/>
      </w:r>
      <w:r>
        <w:rPr>
          <w:b w:val="0"/>
          <w:bCs w:val="0"/>
          <w:kern w:val="32"/>
          <w:sz w:val="28"/>
          <w:szCs w:val="32"/>
        </w:rPr>
        <w:instrText xml:space="preserve"> TOC \o "1-3" \h \z \u </w:instrText>
      </w:r>
      <w:r>
        <w:rPr>
          <w:b w:val="0"/>
          <w:bCs w:val="0"/>
          <w:kern w:val="32"/>
          <w:sz w:val="28"/>
          <w:szCs w:val="32"/>
        </w:rPr>
        <w:fldChar w:fldCharType="separate"/>
      </w:r>
      <w:hyperlink w:anchor="_Toc212028222" w:history="1">
        <w:r w:rsidR="00D76992" w:rsidRPr="00C13C16">
          <w:rPr>
            <w:rStyle w:val="Lienhypertexte"/>
            <w:noProof/>
            <w14:scene3d>
              <w14:camera w14:prst="orthographicFront"/>
              <w14:lightRig w14:rig="threePt" w14:dir="t">
                <w14:rot w14:lat="0" w14:lon="0" w14:rev="0"/>
              </w14:lightRig>
            </w14:scene3d>
          </w:rPr>
          <w:t>Article 1 -</w:t>
        </w:r>
        <w:r w:rsidR="00D76992">
          <w:rPr>
            <w:rFonts w:eastAsiaTheme="minorEastAsia" w:cstheme="minorBidi"/>
            <w:b w:val="0"/>
            <w:bCs w:val="0"/>
            <w:caps w:val="0"/>
            <w:noProof/>
            <w:kern w:val="2"/>
            <w:sz w:val="24"/>
            <w:szCs w:val="24"/>
            <w14:ligatures w14:val="standardContextual"/>
          </w:rPr>
          <w:tab/>
        </w:r>
        <w:r w:rsidR="00D76992" w:rsidRPr="00C13C16">
          <w:rPr>
            <w:rStyle w:val="Lienhypertexte"/>
            <w:noProof/>
          </w:rPr>
          <w:t>DEFINITIONS</w:t>
        </w:r>
        <w:r w:rsidR="00D76992">
          <w:rPr>
            <w:noProof/>
            <w:webHidden/>
          </w:rPr>
          <w:tab/>
        </w:r>
        <w:r w:rsidR="00D76992">
          <w:rPr>
            <w:noProof/>
            <w:webHidden/>
          </w:rPr>
          <w:fldChar w:fldCharType="begin"/>
        </w:r>
        <w:r w:rsidR="00D76992">
          <w:rPr>
            <w:noProof/>
            <w:webHidden/>
          </w:rPr>
          <w:instrText xml:space="preserve"> PAGEREF _Toc212028222 \h </w:instrText>
        </w:r>
        <w:r w:rsidR="00D76992">
          <w:rPr>
            <w:noProof/>
            <w:webHidden/>
          </w:rPr>
        </w:r>
        <w:r w:rsidR="00D76992">
          <w:rPr>
            <w:noProof/>
            <w:webHidden/>
          </w:rPr>
          <w:fldChar w:fldCharType="separate"/>
        </w:r>
        <w:r w:rsidR="00D76992">
          <w:rPr>
            <w:noProof/>
            <w:webHidden/>
          </w:rPr>
          <w:t>4</w:t>
        </w:r>
        <w:r w:rsidR="00D76992">
          <w:rPr>
            <w:noProof/>
            <w:webHidden/>
          </w:rPr>
          <w:fldChar w:fldCharType="end"/>
        </w:r>
      </w:hyperlink>
    </w:p>
    <w:p w14:paraId="169A59FE" w14:textId="02095BFD"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23" w:history="1">
        <w:r w:rsidRPr="00C13C16">
          <w:rPr>
            <w:rStyle w:val="Lienhypertexte"/>
            <w:noProof/>
            <w14:scene3d>
              <w14:camera w14:prst="orthographicFront"/>
              <w14:lightRig w14:rig="threePt" w14:dir="t">
                <w14:rot w14:lat="0" w14:lon="0" w14:rev="0"/>
              </w14:lightRig>
            </w14:scene3d>
          </w:rPr>
          <w:t>Article 2 -</w:t>
        </w:r>
        <w:r>
          <w:rPr>
            <w:rFonts w:eastAsiaTheme="minorEastAsia" w:cstheme="minorBidi"/>
            <w:b w:val="0"/>
            <w:bCs w:val="0"/>
            <w:caps w:val="0"/>
            <w:noProof/>
            <w:kern w:val="2"/>
            <w:sz w:val="24"/>
            <w:szCs w:val="24"/>
            <w14:ligatures w14:val="standardContextual"/>
          </w:rPr>
          <w:tab/>
        </w:r>
        <w:r w:rsidRPr="00C13C16">
          <w:rPr>
            <w:rStyle w:val="Lienhypertexte"/>
            <w:noProof/>
          </w:rPr>
          <w:t>CARACTERISTIQUES PRINCIPALES DU MARCHE</w:t>
        </w:r>
        <w:r>
          <w:rPr>
            <w:noProof/>
            <w:webHidden/>
          </w:rPr>
          <w:tab/>
        </w:r>
        <w:r>
          <w:rPr>
            <w:noProof/>
            <w:webHidden/>
          </w:rPr>
          <w:fldChar w:fldCharType="begin"/>
        </w:r>
        <w:r>
          <w:rPr>
            <w:noProof/>
            <w:webHidden/>
          </w:rPr>
          <w:instrText xml:space="preserve"> PAGEREF _Toc212028223 \h </w:instrText>
        </w:r>
        <w:r>
          <w:rPr>
            <w:noProof/>
            <w:webHidden/>
          </w:rPr>
        </w:r>
        <w:r>
          <w:rPr>
            <w:noProof/>
            <w:webHidden/>
          </w:rPr>
          <w:fldChar w:fldCharType="separate"/>
        </w:r>
        <w:r>
          <w:rPr>
            <w:noProof/>
            <w:webHidden/>
          </w:rPr>
          <w:t>4</w:t>
        </w:r>
        <w:r>
          <w:rPr>
            <w:noProof/>
            <w:webHidden/>
          </w:rPr>
          <w:fldChar w:fldCharType="end"/>
        </w:r>
      </w:hyperlink>
    </w:p>
    <w:p w14:paraId="3A7B11DB" w14:textId="65C46A1A"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24" w:history="1">
        <w:r w:rsidRPr="00C13C16">
          <w:rPr>
            <w:rStyle w:val="Lienhypertexte"/>
            <w:noProof/>
          </w:rPr>
          <w:t>2.1</w:t>
        </w:r>
        <w:r>
          <w:rPr>
            <w:rFonts w:eastAsiaTheme="minorEastAsia" w:cstheme="minorBidi"/>
            <w:smallCaps w:val="0"/>
            <w:noProof/>
            <w:kern w:val="2"/>
            <w:sz w:val="24"/>
            <w:szCs w:val="24"/>
            <w14:ligatures w14:val="standardContextual"/>
          </w:rPr>
          <w:tab/>
        </w:r>
        <w:r w:rsidRPr="00C13C16">
          <w:rPr>
            <w:rStyle w:val="Lienhypertexte"/>
            <w:noProof/>
          </w:rPr>
          <w:t>Objet du Marché public</w:t>
        </w:r>
        <w:r>
          <w:rPr>
            <w:noProof/>
            <w:webHidden/>
          </w:rPr>
          <w:tab/>
        </w:r>
        <w:r>
          <w:rPr>
            <w:noProof/>
            <w:webHidden/>
          </w:rPr>
          <w:fldChar w:fldCharType="begin"/>
        </w:r>
        <w:r>
          <w:rPr>
            <w:noProof/>
            <w:webHidden/>
          </w:rPr>
          <w:instrText xml:space="preserve"> PAGEREF _Toc212028224 \h </w:instrText>
        </w:r>
        <w:r>
          <w:rPr>
            <w:noProof/>
            <w:webHidden/>
          </w:rPr>
        </w:r>
        <w:r>
          <w:rPr>
            <w:noProof/>
            <w:webHidden/>
          </w:rPr>
          <w:fldChar w:fldCharType="separate"/>
        </w:r>
        <w:r>
          <w:rPr>
            <w:noProof/>
            <w:webHidden/>
          </w:rPr>
          <w:t>4</w:t>
        </w:r>
        <w:r>
          <w:rPr>
            <w:noProof/>
            <w:webHidden/>
          </w:rPr>
          <w:fldChar w:fldCharType="end"/>
        </w:r>
      </w:hyperlink>
    </w:p>
    <w:p w14:paraId="1E68DB52" w14:textId="7183BFB1"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25" w:history="1">
        <w:r w:rsidRPr="00C13C16">
          <w:rPr>
            <w:rStyle w:val="Lienhypertexte"/>
            <w:noProof/>
          </w:rPr>
          <w:t>2.2</w:t>
        </w:r>
        <w:r>
          <w:rPr>
            <w:rFonts w:eastAsiaTheme="minorEastAsia" w:cstheme="minorBidi"/>
            <w:smallCaps w:val="0"/>
            <w:noProof/>
            <w:kern w:val="2"/>
            <w:sz w:val="24"/>
            <w:szCs w:val="24"/>
            <w14:ligatures w14:val="standardContextual"/>
          </w:rPr>
          <w:tab/>
        </w:r>
        <w:r w:rsidRPr="00C13C16">
          <w:rPr>
            <w:rStyle w:val="Lienhypertexte"/>
            <w:noProof/>
          </w:rPr>
          <w:t>Forme et montant du Marché public</w:t>
        </w:r>
        <w:r>
          <w:rPr>
            <w:noProof/>
            <w:webHidden/>
          </w:rPr>
          <w:tab/>
        </w:r>
        <w:r>
          <w:rPr>
            <w:noProof/>
            <w:webHidden/>
          </w:rPr>
          <w:fldChar w:fldCharType="begin"/>
        </w:r>
        <w:r>
          <w:rPr>
            <w:noProof/>
            <w:webHidden/>
          </w:rPr>
          <w:instrText xml:space="preserve"> PAGEREF _Toc212028225 \h </w:instrText>
        </w:r>
        <w:r>
          <w:rPr>
            <w:noProof/>
            <w:webHidden/>
          </w:rPr>
        </w:r>
        <w:r>
          <w:rPr>
            <w:noProof/>
            <w:webHidden/>
          </w:rPr>
          <w:fldChar w:fldCharType="separate"/>
        </w:r>
        <w:r>
          <w:rPr>
            <w:noProof/>
            <w:webHidden/>
          </w:rPr>
          <w:t>4</w:t>
        </w:r>
        <w:r>
          <w:rPr>
            <w:noProof/>
            <w:webHidden/>
          </w:rPr>
          <w:fldChar w:fldCharType="end"/>
        </w:r>
      </w:hyperlink>
    </w:p>
    <w:p w14:paraId="37B2ADAF" w14:textId="377B5D96"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26" w:history="1">
        <w:r w:rsidRPr="00C13C16">
          <w:rPr>
            <w:rStyle w:val="Lienhypertexte"/>
            <w:noProof/>
          </w:rPr>
          <w:t>2.3</w:t>
        </w:r>
        <w:r>
          <w:rPr>
            <w:rFonts w:eastAsiaTheme="minorEastAsia" w:cstheme="minorBidi"/>
            <w:smallCaps w:val="0"/>
            <w:noProof/>
            <w:kern w:val="2"/>
            <w:sz w:val="24"/>
            <w:szCs w:val="24"/>
            <w14:ligatures w14:val="standardContextual"/>
          </w:rPr>
          <w:tab/>
        </w:r>
        <w:r w:rsidRPr="00C13C16">
          <w:rPr>
            <w:rStyle w:val="Lienhypertexte"/>
            <w:noProof/>
          </w:rPr>
          <w:t>Durée du Marché public</w:t>
        </w:r>
        <w:r>
          <w:rPr>
            <w:noProof/>
            <w:webHidden/>
          </w:rPr>
          <w:tab/>
        </w:r>
        <w:r>
          <w:rPr>
            <w:noProof/>
            <w:webHidden/>
          </w:rPr>
          <w:fldChar w:fldCharType="begin"/>
        </w:r>
        <w:r>
          <w:rPr>
            <w:noProof/>
            <w:webHidden/>
          </w:rPr>
          <w:instrText xml:space="preserve"> PAGEREF _Toc212028226 \h </w:instrText>
        </w:r>
        <w:r>
          <w:rPr>
            <w:noProof/>
            <w:webHidden/>
          </w:rPr>
        </w:r>
        <w:r>
          <w:rPr>
            <w:noProof/>
            <w:webHidden/>
          </w:rPr>
          <w:fldChar w:fldCharType="separate"/>
        </w:r>
        <w:r>
          <w:rPr>
            <w:noProof/>
            <w:webHidden/>
          </w:rPr>
          <w:t>4</w:t>
        </w:r>
        <w:r>
          <w:rPr>
            <w:noProof/>
            <w:webHidden/>
          </w:rPr>
          <w:fldChar w:fldCharType="end"/>
        </w:r>
      </w:hyperlink>
    </w:p>
    <w:p w14:paraId="5CBDE4B2" w14:textId="396554A6"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27" w:history="1">
        <w:r w:rsidRPr="00C13C16">
          <w:rPr>
            <w:rStyle w:val="Lienhypertexte"/>
            <w:noProof/>
          </w:rPr>
          <w:t>2.4</w:t>
        </w:r>
        <w:r>
          <w:rPr>
            <w:rFonts w:eastAsiaTheme="minorEastAsia" w:cstheme="minorBidi"/>
            <w:smallCaps w:val="0"/>
            <w:noProof/>
            <w:kern w:val="2"/>
            <w:sz w:val="24"/>
            <w:szCs w:val="24"/>
            <w14:ligatures w14:val="standardContextual"/>
          </w:rPr>
          <w:tab/>
        </w:r>
        <w:r w:rsidRPr="00C13C16">
          <w:rPr>
            <w:rStyle w:val="Lienhypertexte"/>
            <w:noProof/>
          </w:rPr>
          <w:t>Procédure</w:t>
        </w:r>
        <w:r>
          <w:rPr>
            <w:noProof/>
            <w:webHidden/>
          </w:rPr>
          <w:tab/>
        </w:r>
        <w:r>
          <w:rPr>
            <w:noProof/>
            <w:webHidden/>
          </w:rPr>
          <w:fldChar w:fldCharType="begin"/>
        </w:r>
        <w:r>
          <w:rPr>
            <w:noProof/>
            <w:webHidden/>
          </w:rPr>
          <w:instrText xml:space="preserve"> PAGEREF _Toc212028227 \h </w:instrText>
        </w:r>
        <w:r>
          <w:rPr>
            <w:noProof/>
            <w:webHidden/>
          </w:rPr>
        </w:r>
        <w:r>
          <w:rPr>
            <w:noProof/>
            <w:webHidden/>
          </w:rPr>
          <w:fldChar w:fldCharType="separate"/>
        </w:r>
        <w:r>
          <w:rPr>
            <w:noProof/>
            <w:webHidden/>
          </w:rPr>
          <w:t>4</w:t>
        </w:r>
        <w:r>
          <w:rPr>
            <w:noProof/>
            <w:webHidden/>
          </w:rPr>
          <w:fldChar w:fldCharType="end"/>
        </w:r>
      </w:hyperlink>
    </w:p>
    <w:p w14:paraId="7BFB5D7F" w14:textId="1DDEB8A4"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28" w:history="1">
        <w:r w:rsidRPr="00C13C16">
          <w:rPr>
            <w:rStyle w:val="Lienhypertexte"/>
            <w:noProof/>
            <w14:scene3d>
              <w14:camera w14:prst="orthographicFront"/>
              <w14:lightRig w14:rig="threePt" w14:dir="t">
                <w14:rot w14:lat="0" w14:lon="0" w14:rev="0"/>
              </w14:lightRig>
            </w14:scene3d>
          </w:rPr>
          <w:t>Article 3 -</w:t>
        </w:r>
        <w:r>
          <w:rPr>
            <w:rFonts w:eastAsiaTheme="minorEastAsia" w:cstheme="minorBidi"/>
            <w:b w:val="0"/>
            <w:bCs w:val="0"/>
            <w:caps w:val="0"/>
            <w:noProof/>
            <w:kern w:val="2"/>
            <w:sz w:val="24"/>
            <w:szCs w:val="24"/>
            <w14:ligatures w14:val="standardContextual"/>
          </w:rPr>
          <w:tab/>
        </w:r>
        <w:r w:rsidRPr="00C13C16">
          <w:rPr>
            <w:rStyle w:val="Lienhypertexte"/>
            <w:noProof/>
          </w:rPr>
          <w:t>REPRESENTANTS DES PARTIES</w:t>
        </w:r>
        <w:r>
          <w:rPr>
            <w:noProof/>
            <w:webHidden/>
          </w:rPr>
          <w:tab/>
        </w:r>
        <w:r>
          <w:rPr>
            <w:noProof/>
            <w:webHidden/>
          </w:rPr>
          <w:fldChar w:fldCharType="begin"/>
        </w:r>
        <w:r>
          <w:rPr>
            <w:noProof/>
            <w:webHidden/>
          </w:rPr>
          <w:instrText xml:space="preserve"> PAGEREF _Toc212028228 \h </w:instrText>
        </w:r>
        <w:r>
          <w:rPr>
            <w:noProof/>
            <w:webHidden/>
          </w:rPr>
        </w:r>
        <w:r>
          <w:rPr>
            <w:noProof/>
            <w:webHidden/>
          </w:rPr>
          <w:fldChar w:fldCharType="separate"/>
        </w:r>
        <w:r>
          <w:rPr>
            <w:noProof/>
            <w:webHidden/>
          </w:rPr>
          <w:t>4</w:t>
        </w:r>
        <w:r>
          <w:rPr>
            <w:noProof/>
            <w:webHidden/>
          </w:rPr>
          <w:fldChar w:fldCharType="end"/>
        </w:r>
      </w:hyperlink>
    </w:p>
    <w:p w14:paraId="753ED35C" w14:textId="2B839A9E"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29" w:history="1">
        <w:r w:rsidRPr="00C13C16">
          <w:rPr>
            <w:rStyle w:val="Lienhypertexte"/>
            <w:noProof/>
          </w:rPr>
          <w:t>3.1</w:t>
        </w:r>
        <w:r>
          <w:rPr>
            <w:rFonts w:eastAsiaTheme="minorEastAsia" w:cstheme="minorBidi"/>
            <w:smallCaps w:val="0"/>
            <w:noProof/>
            <w:kern w:val="2"/>
            <w:sz w:val="24"/>
            <w:szCs w:val="24"/>
            <w14:ligatures w14:val="standardContextual"/>
          </w:rPr>
          <w:tab/>
        </w:r>
        <w:r w:rsidRPr="00C13C16">
          <w:rPr>
            <w:rStyle w:val="Lienhypertexte"/>
            <w:noProof/>
          </w:rPr>
          <w:t>Représentation du pouvoir adjudicateur</w:t>
        </w:r>
        <w:r>
          <w:rPr>
            <w:noProof/>
            <w:webHidden/>
          </w:rPr>
          <w:tab/>
        </w:r>
        <w:r>
          <w:rPr>
            <w:noProof/>
            <w:webHidden/>
          </w:rPr>
          <w:fldChar w:fldCharType="begin"/>
        </w:r>
        <w:r>
          <w:rPr>
            <w:noProof/>
            <w:webHidden/>
          </w:rPr>
          <w:instrText xml:space="preserve"> PAGEREF _Toc212028229 \h </w:instrText>
        </w:r>
        <w:r>
          <w:rPr>
            <w:noProof/>
            <w:webHidden/>
          </w:rPr>
        </w:r>
        <w:r>
          <w:rPr>
            <w:noProof/>
            <w:webHidden/>
          </w:rPr>
          <w:fldChar w:fldCharType="separate"/>
        </w:r>
        <w:r>
          <w:rPr>
            <w:noProof/>
            <w:webHidden/>
          </w:rPr>
          <w:t>4</w:t>
        </w:r>
        <w:r>
          <w:rPr>
            <w:noProof/>
            <w:webHidden/>
          </w:rPr>
          <w:fldChar w:fldCharType="end"/>
        </w:r>
      </w:hyperlink>
    </w:p>
    <w:p w14:paraId="063F64F0" w14:textId="1CEF24E3"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30" w:history="1">
        <w:r w:rsidRPr="00C13C16">
          <w:rPr>
            <w:rStyle w:val="Lienhypertexte"/>
            <w:noProof/>
          </w:rPr>
          <w:t>3.2</w:t>
        </w:r>
        <w:r>
          <w:rPr>
            <w:rFonts w:eastAsiaTheme="minorEastAsia" w:cstheme="minorBidi"/>
            <w:smallCaps w:val="0"/>
            <w:noProof/>
            <w:kern w:val="2"/>
            <w:sz w:val="24"/>
            <w:szCs w:val="24"/>
            <w14:ligatures w14:val="standardContextual"/>
          </w:rPr>
          <w:tab/>
        </w:r>
        <w:r w:rsidRPr="00C13C16">
          <w:rPr>
            <w:rStyle w:val="Lienhypertexte"/>
            <w:noProof/>
          </w:rPr>
          <w:t>Représentation du Titulaire</w:t>
        </w:r>
        <w:r>
          <w:rPr>
            <w:noProof/>
            <w:webHidden/>
          </w:rPr>
          <w:tab/>
        </w:r>
        <w:r>
          <w:rPr>
            <w:noProof/>
            <w:webHidden/>
          </w:rPr>
          <w:fldChar w:fldCharType="begin"/>
        </w:r>
        <w:r>
          <w:rPr>
            <w:noProof/>
            <w:webHidden/>
          </w:rPr>
          <w:instrText xml:space="preserve"> PAGEREF _Toc212028230 \h </w:instrText>
        </w:r>
        <w:r>
          <w:rPr>
            <w:noProof/>
            <w:webHidden/>
          </w:rPr>
        </w:r>
        <w:r>
          <w:rPr>
            <w:noProof/>
            <w:webHidden/>
          </w:rPr>
          <w:fldChar w:fldCharType="separate"/>
        </w:r>
        <w:r>
          <w:rPr>
            <w:noProof/>
            <w:webHidden/>
          </w:rPr>
          <w:t>5</w:t>
        </w:r>
        <w:r>
          <w:rPr>
            <w:noProof/>
            <w:webHidden/>
          </w:rPr>
          <w:fldChar w:fldCharType="end"/>
        </w:r>
      </w:hyperlink>
    </w:p>
    <w:p w14:paraId="4910100C" w14:textId="0BEFAB1F"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31" w:history="1">
        <w:r w:rsidRPr="00C13C16">
          <w:rPr>
            <w:rStyle w:val="Lienhypertexte"/>
            <w:noProof/>
            <w14:scene3d>
              <w14:camera w14:prst="orthographicFront"/>
              <w14:lightRig w14:rig="threePt" w14:dir="t">
                <w14:rot w14:lat="0" w14:lon="0" w14:rev="0"/>
              </w14:lightRig>
            </w14:scene3d>
          </w:rPr>
          <w:t>Article 4 -</w:t>
        </w:r>
        <w:r>
          <w:rPr>
            <w:rFonts w:eastAsiaTheme="minorEastAsia" w:cstheme="minorBidi"/>
            <w:b w:val="0"/>
            <w:bCs w:val="0"/>
            <w:caps w:val="0"/>
            <w:noProof/>
            <w:kern w:val="2"/>
            <w:sz w:val="24"/>
            <w:szCs w:val="24"/>
            <w14:ligatures w14:val="standardContextual"/>
          </w:rPr>
          <w:tab/>
        </w:r>
        <w:r w:rsidRPr="00C13C16">
          <w:rPr>
            <w:rStyle w:val="Lienhypertexte"/>
            <w:noProof/>
          </w:rPr>
          <w:t>DOCUMENTS CONTRACTUELS</w:t>
        </w:r>
        <w:r>
          <w:rPr>
            <w:noProof/>
            <w:webHidden/>
          </w:rPr>
          <w:tab/>
        </w:r>
        <w:r>
          <w:rPr>
            <w:noProof/>
            <w:webHidden/>
          </w:rPr>
          <w:fldChar w:fldCharType="begin"/>
        </w:r>
        <w:r>
          <w:rPr>
            <w:noProof/>
            <w:webHidden/>
          </w:rPr>
          <w:instrText xml:space="preserve"> PAGEREF _Toc212028231 \h </w:instrText>
        </w:r>
        <w:r>
          <w:rPr>
            <w:noProof/>
            <w:webHidden/>
          </w:rPr>
        </w:r>
        <w:r>
          <w:rPr>
            <w:noProof/>
            <w:webHidden/>
          </w:rPr>
          <w:fldChar w:fldCharType="separate"/>
        </w:r>
        <w:r>
          <w:rPr>
            <w:noProof/>
            <w:webHidden/>
          </w:rPr>
          <w:t>5</w:t>
        </w:r>
        <w:r>
          <w:rPr>
            <w:noProof/>
            <w:webHidden/>
          </w:rPr>
          <w:fldChar w:fldCharType="end"/>
        </w:r>
      </w:hyperlink>
    </w:p>
    <w:p w14:paraId="0844736E" w14:textId="6B4E042C"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32" w:history="1">
        <w:r w:rsidRPr="00C13C16">
          <w:rPr>
            <w:rStyle w:val="Lienhypertexte"/>
            <w:noProof/>
            <w14:scene3d>
              <w14:camera w14:prst="orthographicFront"/>
              <w14:lightRig w14:rig="threePt" w14:dir="t">
                <w14:rot w14:lat="0" w14:lon="0" w14:rev="0"/>
              </w14:lightRig>
            </w14:scene3d>
          </w:rPr>
          <w:t>Article 5 -</w:t>
        </w:r>
        <w:r>
          <w:rPr>
            <w:rFonts w:eastAsiaTheme="minorEastAsia" w:cstheme="minorBidi"/>
            <w:b w:val="0"/>
            <w:bCs w:val="0"/>
            <w:caps w:val="0"/>
            <w:noProof/>
            <w:kern w:val="2"/>
            <w:sz w:val="24"/>
            <w:szCs w:val="24"/>
            <w14:ligatures w14:val="standardContextual"/>
          </w:rPr>
          <w:tab/>
        </w:r>
        <w:r w:rsidRPr="00C13C16">
          <w:rPr>
            <w:rStyle w:val="Lienhypertexte"/>
            <w:noProof/>
          </w:rPr>
          <w:t>DESCRIPTION DES PRESTATIONS ATTENDUES</w:t>
        </w:r>
        <w:r>
          <w:rPr>
            <w:noProof/>
            <w:webHidden/>
          </w:rPr>
          <w:tab/>
        </w:r>
        <w:r>
          <w:rPr>
            <w:noProof/>
            <w:webHidden/>
          </w:rPr>
          <w:fldChar w:fldCharType="begin"/>
        </w:r>
        <w:r>
          <w:rPr>
            <w:noProof/>
            <w:webHidden/>
          </w:rPr>
          <w:instrText xml:space="preserve"> PAGEREF _Toc212028232 \h </w:instrText>
        </w:r>
        <w:r>
          <w:rPr>
            <w:noProof/>
            <w:webHidden/>
          </w:rPr>
        </w:r>
        <w:r>
          <w:rPr>
            <w:noProof/>
            <w:webHidden/>
          </w:rPr>
          <w:fldChar w:fldCharType="separate"/>
        </w:r>
        <w:r>
          <w:rPr>
            <w:noProof/>
            <w:webHidden/>
          </w:rPr>
          <w:t>5</w:t>
        </w:r>
        <w:r>
          <w:rPr>
            <w:noProof/>
            <w:webHidden/>
          </w:rPr>
          <w:fldChar w:fldCharType="end"/>
        </w:r>
      </w:hyperlink>
    </w:p>
    <w:p w14:paraId="450CF8FC" w14:textId="2BB004F3"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33" w:history="1">
        <w:r w:rsidRPr="00C13C16">
          <w:rPr>
            <w:rStyle w:val="Lienhypertexte"/>
            <w:noProof/>
          </w:rPr>
          <w:t>5.1</w:t>
        </w:r>
        <w:r>
          <w:rPr>
            <w:rFonts w:eastAsiaTheme="minorEastAsia" w:cstheme="minorBidi"/>
            <w:smallCaps w:val="0"/>
            <w:noProof/>
            <w:kern w:val="2"/>
            <w:sz w:val="24"/>
            <w:szCs w:val="24"/>
            <w14:ligatures w14:val="standardContextual"/>
          </w:rPr>
          <w:tab/>
        </w:r>
        <w:r w:rsidRPr="00C13C16">
          <w:rPr>
            <w:rStyle w:val="Lienhypertexte"/>
            <w:noProof/>
          </w:rPr>
          <w:t>Contexte et présentation du CNC</w:t>
        </w:r>
        <w:r>
          <w:rPr>
            <w:noProof/>
            <w:webHidden/>
          </w:rPr>
          <w:tab/>
        </w:r>
        <w:r>
          <w:rPr>
            <w:noProof/>
            <w:webHidden/>
          </w:rPr>
          <w:fldChar w:fldCharType="begin"/>
        </w:r>
        <w:r>
          <w:rPr>
            <w:noProof/>
            <w:webHidden/>
          </w:rPr>
          <w:instrText xml:space="preserve"> PAGEREF _Toc212028233 \h </w:instrText>
        </w:r>
        <w:r>
          <w:rPr>
            <w:noProof/>
            <w:webHidden/>
          </w:rPr>
        </w:r>
        <w:r>
          <w:rPr>
            <w:noProof/>
            <w:webHidden/>
          </w:rPr>
          <w:fldChar w:fldCharType="separate"/>
        </w:r>
        <w:r>
          <w:rPr>
            <w:noProof/>
            <w:webHidden/>
          </w:rPr>
          <w:t>5</w:t>
        </w:r>
        <w:r>
          <w:rPr>
            <w:noProof/>
            <w:webHidden/>
          </w:rPr>
          <w:fldChar w:fldCharType="end"/>
        </w:r>
      </w:hyperlink>
    </w:p>
    <w:p w14:paraId="1DB8B3F7" w14:textId="058CE739"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34" w:history="1">
        <w:r w:rsidRPr="00C13C16">
          <w:rPr>
            <w:rStyle w:val="Lienhypertexte"/>
            <w:noProof/>
          </w:rPr>
          <w:t>5.2</w:t>
        </w:r>
        <w:r>
          <w:rPr>
            <w:rFonts w:eastAsiaTheme="minorEastAsia" w:cstheme="minorBidi"/>
            <w:smallCaps w:val="0"/>
            <w:noProof/>
            <w:kern w:val="2"/>
            <w:sz w:val="24"/>
            <w:szCs w:val="24"/>
            <w14:ligatures w14:val="standardContextual"/>
          </w:rPr>
          <w:tab/>
        </w:r>
        <w:r w:rsidRPr="00C13C16">
          <w:rPr>
            <w:rStyle w:val="Lienhypertexte"/>
            <w:noProof/>
          </w:rPr>
          <w:t>Description générale des prestations</w:t>
        </w:r>
        <w:r>
          <w:rPr>
            <w:noProof/>
            <w:webHidden/>
          </w:rPr>
          <w:tab/>
        </w:r>
        <w:r>
          <w:rPr>
            <w:noProof/>
            <w:webHidden/>
          </w:rPr>
          <w:fldChar w:fldCharType="begin"/>
        </w:r>
        <w:r>
          <w:rPr>
            <w:noProof/>
            <w:webHidden/>
          </w:rPr>
          <w:instrText xml:space="preserve"> PAGEREF _Toc212028234 \h </w:instrText>
        </w:r>
        <w:r>
          <w:rPr>
            <w:noProof/>
            <w:webHidden/>
          </w:rPr>
        </w:r>
        <w:r>
          <w:rPr>
            <w:noProof/>
            <w:webHidden/>
          </w:rPr>
          <w:fldChar w:fldCharType="separate"/>
        </w:r>
        <w:r>
          <w:rPr>
            <w:noProof/>
            <w:webHidden/>
          </w:rPr>
          <w:t>5</w:t>
        </w:r>
        <w:r>
          <w:rPr>
            <w:noProof/>
            <w:webHidden/>
          </w:rPr>
          <w:fldChar w:fldCharType="end"/>
        </w:r>
      </w:hyperlink>
    </w:p>
    <w:p w14:paraId="51DCCB18" w14:textId="56BE0421" w:rsidR="00D76992" w:rsidRDefault="00D76992">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12028235" w:history="1">
        <w:r w:rsidRPr="00C13C16">
          <w:rPr>
            <w:rStyle w:val="Lienhypertexte"/>
            <w:noProof/>
          </w:rPr>
          <w:t>5.2.1</w:t>
        </w:r>
        <w:r>
          <w:rPr>
            <w:rFonts w:eastAsiaTheme="minorEastAsia" w:cstheme="minorBidi"/>
            <w:i w:val="0"/>
            <w:iCs w:val="0"/>
            <w:noProof/>
            <w:kern w:val="2"/>
            <w:sz w:val="24"/>
            <w:szCs w:val="24"/>
            <w14:ligatures w14:val="standardContextual"/>
          </w:rPr>
          <w:tab/>
        </w:r>
        <w:r w:rsidRPr="00C13C16">
          <w:rPr>
            <w:rStyle w:val="Lienhypertexte"/>
            <w:noProof/>
          </w:rPr>
          <w:t>Prestations d’impression</w:t>
        </w:r>
        <w:r>
          <w:rPr>
            <w:noProof/>
            <w:webHidden/>
          </w:rPr>
          <w:tab/>
        </w:r>
        <w:r>
          <w:rPr>
            <w:noProof/>
            <w:webHidden/>
          </w:rPr>
          <w:fldChar w:fldCharType="begin"/>
        </w:r>
        <w:r>
          <w:rPr>
            <w:noProof/>
            <w:webHidden/>
          </w:rPr>
          <w:instrText xml:space="preserve"> PAGEREF _Toc212028235 \h </w:instrText>
        </w:r>
        <w:r>
          <w:rPr>
            <w:noProof/>
            <w:webHidden/>
          </w:rPr>
        </w:r>
        <w:r>
          <w:rPr>
            <w:noProof/>
            <w:webHidden/>
          </w:rPr>
          <w:fldChar w:fldCharType="separate"/>
        </w:r>
        <w:r>
          <w:rPr>
            <w:noProof/>
            <w:webHidden/>
          </w:rPr>
          <w:t>5</w:t>
        </w:r>
        <w:r>
          <w:rPr>
            <w:noProof/>
            <w:webHidden/>
          </w:rPr>
          <w:fldChar w:fldCharType="end"/>
        </w:r>
      </w:hyperlink>
    </w:p>
    <w:p w14:paraId="1E6832AF" w14:textId="77267FF3" w:rsidR="00D76992" w:rsidRDefault="00D76992">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12028236" w:history="1">
        <w:r w:rsidRPr="00C13C16">
          <w:rPr>
            <w:rStyle w:val="Lienhypertexte"/>
            <w:noProof/>
          </w:rPr>
          <w:t>5.2.2</w:t>
        </w:r>
        <w:r>
          <w:rPr>
            <w:rFonts w:eastAsiaTheme="minorEastAsia" w:cstheme="minorBidi"/>
            <w:i w:val="0"/>
            <w:iCs w:val="0"/>
            <w:noProof/>
            <w:kern w:val="2"/>
            <w:sz w:val="24"/>
            <w:szCs w:val="24"/>
            <w14:ligatures w14:val="standardContextual"/>
          </w:rPr>
          <w:tab/>
        </w:r>
        <w:r w:rsidRPr="00C13C16">
          <w:rPr>
            <w:rStyle w:val="Lienhypertexte"/>
            <w:noProof/>
          </w:rPr>
          <w:t>Prestations de reprographie</w:t>
        </w:r>
        <w:r>
          <w:rPr>
            <w:noProof/>
            <w:webHidden/>
          </w:rPr>
          <w:tab/>
        </w:r>
        <w:r>
          <w:rPr>
            <w:noProof/>
            <w:webHidden/>
          </w:rPr>
          <w:fldChar w:fldCharType="begin"/>
        </w:r>
        <w:r>
          <w:rPr>
            <w:noProof/>
            <w:webHidden/>
          </w:rPr>
          <w:instrText xml:space="preserve"> PAGEREF _Toc212028236 \h </w:instrText>
        </w:r>
        <w:r>
          <w:rPr>
            <w:noProof/>
            <w:webHidden/>
          </w:rPr>
        </w:r>
        <w:r>
          <w:rPr>
            <w:noProof/>
            <w:webHidden/>
          </w:rPr>
          <w:fldChar w:fldCharType="separate"/>
        </w:r>
        <w:r>
          <w:rPr>
            <w:noProof/>
            <w:webHidden/>
          </w:rPr>
          <w:t>6</w:t>
        </w:r>
        <w:r>
          <w:rPr>
            <w:noProof/>
            <w:webHidden/>
          </w:rPr>
          <w:fldChar w:fldCharType="end"/>
        </w:r>
      </w:hyperlink>
    </w:p>
    <w:p w14:paraId="1E6D2AAF" w14:textId="098F7318" w:rsidR="00D76992" w:rsidRDefault="00D76992">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12028237" w:history="1">
        <w:r w:rsidRPr="00C13C16">
          <w:rPr>
            <w:rStyle w:val="Lienhypertexte"/>
            <w:rFonts w:eastAsiaTheme="minorHAnsi"/>
            <w:noProof/>
            <w:lang w:eastAsia="en-US"/>
          </w:rPr>
          <w:t>5.2.3</w:t>
        </w:r>
        <w:r>
          <w:rPr>
            <w:rFonts w:eastAsiaTheme="minorEastAsia" w:cstheme="minorBidi"/>
            <w:i w:val="0"/>
            <w:iCs w:val="0"/>
            <w:noProof/>
            <w:kern w:val="2"/>
            <w:sz w:val="24"/>
            <w:szCs w:val="24"/>
            <w14:ligatures w14:val="standardContextual"/>
          </w:rPr>
          <w:tab/>
        </w:r>
        <w:r w:rsidRPr="00C13C16">
          <w:rPr>
            <w:rStyle w:val="Lienhypertexte"/>
            <w:rFonts w:eastAsiaTheme="minorHAnsi"/>
            <w:noProof/>
            <w:lang w:eastAsia="en-US"/>
          </w:rPr>
          <w:t>Conditionnement</w:t>
        </w:r>
        <w:r>
          <w:rPr>
            <w:noProof/>
            <w:webHidden/>
          </w:rPr>
          <w:tab/>
        </w:r>
        <w:r>
          <w:rPr>
            <w:noProof/>
            <w:webHidden/>
          </w:rPr>
          <w:fldChar w:fldCharType="begin"/>
        </w:r>
        <w:r>
          <w:rPr>
            <w:noProof/>
            <w:webHidden/>
          </w:rPr>
          <w:instrText xml:space="preserve"> PAGEREF _Toc212028237 \h </w:instrText>
        </w:r>
        <w:r>
          <w:rPr>
            <w:noProof/>
            <w:webHidden/>
          </w:rPr>
        </w:r>
        <w:r>
          <w:rPr>
            <w:noProof/>
            <w:webHidden/>
          </w:rPr>
          <w:fldChar w:fldCharType="separate"/>
        </w:r>
        <w:r>
          <w:rPr>
            <w:noProof/>
            <w:webHidden/>
          </w:rPr>
          <w:t>6</w:t>
        </w:r>
        <w:r>
          <w:rPr>
            <w:noProof/>
            <w:webHidden/>
          </w:rPr>
          <w:fldChar w:fldCharType="end"/>
        </w:r>
      </w:hyperlink>
    </w:p>
    <w:p w14:paraId="5D0B3D82" w14:textId="13E9BEA8" w:rsidR="00D76992" w:rsidRDefault="00D76992">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12028238" w:history="1">
        <w:r w:rsidRPr="00C13C16">
          <w:rPr>
            <w:rStyle w:val="Lienhypertexte"/>
            <w:rFonts w:eastAsiaTheme="minorHAnsi"/>
            <w:noProof/>
            <w:lang w:eastAsia="en-US"/>
          </w:rPr>
          <w:t>5.2.4</w:t>
        </w:r>
        <w:r>
          <w:rPr>
            <w:rFonts w:eastAsiaTheme="minorEastAsia" w:cstheme="minorBidi"/>
            <w:i w:val="0"/>
            <w:iCs w:val="0"/>
            <w:noProof/>
            <w:kern w:val="2"/>
            <w:sz w:val="24"/>
            <w:szCs w:val="24"/>
            <w14:ligatures w14:val="standardContextual"/>
          </w:rPr>
          <w:tab/>
        </w:r>
        <w:r w:rsidRPr="00C13C16">
          <w:rPr>
            <w:rStyle w:val="Lienhypertexte"/>
            <w:rFonts w:eastAsiaTheme="minorHAnsi"/>
            <w:noProof/>
            <w:lang w:eastAsia="en-US"/>
          </w:rPr>
          <w:t>Livraison</w:t>
        </w:r>
        <w:r>
          <w:rPr>
            <w:noProof/>
            <w:webHidden/>
          </w:rPr>
          <w:tab/>
        </w:r>
        <w:r>
          <w:rPr>
            <w:noProof/>
            <w:webHidden/>
          </w:rPr>
          <w:fldChar w:fldCharType="begin"/>
        </w:r>
        <w:r>
          <w:rPr>
            <w:noProof/>
            <w:webHidden/>
          </w:rPr>
          <w:instrText xml:space="preserve"> PAGEREF _Toc212028238 \h </w:instrText>
        </w:r>
        <w:r>
          <w:rPr>
            <w:noProof/>
            <w:webHidden/>
          </w:rPr>
        </w:r>
        <w:r>
          <w:rPr>
            <w:noProof/>
            <w:webHidden/>
          </w:rPr>
          <w:fldChar w:fldCharType="separate"/>
        </w:r>
        <w:r>
          <w:rPr>
            <w:noProof/>
            <w:webHidden/>
          </w:rPr>
          <w:t>6</w:t>
        </w:r>
        <w:r>
          <w:rPr>
            <w:noProof/>
            <w:webHidden/>
          </w:rPr>
          <w:fldChar w:fldCharType="end"/>
        </w:r>
      </w:hyperlink>
    </w:p>
    <w:p w14:paraId="13439E70" w14:textId="0C5C417F"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39" w:history="1">
        <w:r w:rsidRPr="00C13C16">
          <w:rPr>
            <w:rStyle w:val="Lienhypertexte"/>
            <w:noProof/>
            <w14:scene3d>
              <w14:camera w14:prst="orthographicFront"/>
              <w14:lightRig w14:rig="threePt" w14:dir="t">
                <w14:rot w14:lat="0" w14:lon="0" w14:rev="0"/>
              </w14:lightRig>
            </w14:scene3d>
          </w:rPr>
          <w:t>Article 6 -</w:t>
        </w:r>
        <w:r>
          <w:rPr>
            <w:rFonts w:eastAsiaTheme="minorEastAsia" w:cstheme="minorBidi"/>
            <w:b w:val="0"/>
            <w:bCs w:val="0"/>
            <w:caps w:val="0"/>
            <w:noProof/>
            <w:kern w:val="2"/>
            <w:sz w:val="24"/>
            <w:szCs w:val="24"/>
            <w14:ligatures w14:val="standardContextual"/>
          </w:rPr>
          <w:tab/>
        </w:r>
        <w:r w:rsidRPr="00C13C16">
          <w:rPr>
            <w:rStyle w:val="Lienhypertexte"/>
            <w:noProof/>
          </w:rPr>
          <w:t>CONDITIONS D'EXECUTION</w:t>
        </w:r>
        <w:r>
          <w:rPr>
            <w:noProof/>
            <w:webHidden/>
          </w:rPr>
          <w:tab/>
        </w:r>
        <w:r>
          <w:rPr>
            <w:noProof/>
            <w:webHidden/>
          </w:rPr>
          <w:fldChar w:fldCharType="begin"/>
        </w:r>
        <w:r>
          <w:rPr>
            <w:noProof/>
            <w:webHidden/>
          </w:rPr>
          <w:instrText xml:space="preserve"> PAGEREF _Toc212028239 \h </w:instrText>
        </w:r>
        <w:r>
          <w:rPr>
            <w:noProof/>
            <w:webHidden/>
          </w:rPr>
        </w:r>
        <w:r>
          <w:rPr>
            <w:noProof/>
            <w:webHidden/>
          </w:rPr>
          <w:fldChar w:fldCharType="separate"/>
        </w:r>
        <w:r>
          <w:rPr>
            <w:noProof/>
            <w:webHidden/>
          </w:rPr>
          <w:t>7</w:t>
        </w:r>
        <w:r>
          <w:rPr>
            <w:noProof/>
            <w:webHidden/>
          </w:rPr>
          <w:fldChar w:fldCharType="end"/>
        </w:r>
      </w:hyperlink>
    </w:p>
    <w:p w14:paraId="2421EBFB" w14:textId="7D8851CB"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40" w:history="1">
        <w:r w:rsidRPr="00C13C16">
          <w:rPr>
            <w:rStyle w:val="Lienhypertexte"/>
            <w:noProof/>
          </w:rPr>
          <w:t>6.1</w:t>
        </w:r>
        <w:r>
          <w:rPr>
            <w:rFonts w:eastAsiaTheme="minorEastAsia" w:cstheme="minorBidi"/>
            <w:smallCaps w:val="0"/>
            <w:noProof/>
            <w:kern w:val="2"/>
            <w:sz w:val="24"/>
            <w:szCs w:val="24"/>
            <w14:ligatures w14:val="standardContextual"/>
          </w:rPr>
          <w:tab/>
        </w:r>
        <w:r w:rsidRPr="00C13C16">
          <w:rPr>
            <w:rStyle w:val="Lienhypertexte"/>
            <w:noProof/>
          </w:rPr>
          <w:t>Modalités de communication et coordination de l’exécution des prestations</w:t>
        </w:r>
        <w:r>
          <w:rPr>
            <w:noProof/>
            <w:webHidden/>
          </w:rPr>
          <w:tab/>
        </w:r>
        <w:r>
          <w:rPr>
            <w:noProof/>
            <w:webHidden/>
          </w:rPr>
          <w:fldChar w:fldCharType="begin"/>
        </w:r>
        <w:r>
          <w:rPr>
            <w:noProof/>
            <w:webHidden/>
          </w:rPr>
          <w:instrText xml:space="preserve"> PAGEREF _Toc212028240 \h </w:instrText>
        </w:r>
        <w:r>
          <w:rPr>
            <w:noProof/>
            <w:webHidden/>
          </w:rPr>
        </w:r>
        <w:r>
          <w:rPr>
            <w:noProof/>
            <w:webHidden/>
          </w:rPr>
          <w:fldChar w:fldCharType="separate"/>
        </w:r>
        <w:r>
          <w:rPr>
            <w:noProof/>
            <w:webHidden/>
          </w:rPr>
          <w:t>7</w:t>
        </w:r>
        <w:r>
          <w:rPr>
            <w:noProof/>
            <w:webHidden/>
          </w:rPr>
          <w:fldChar w:fldCharType="end"/>
        </w:r>
      </w:hyperlink>
    </w:p>
    <w:p w14:paraId="4466C5FD" w14:textId="107C7F22"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41" w:history="1">
        <w:r w:rsidRPr="00C13C16">
          <w:rPr>
            <w:rStyle w:val="Lienhypertexte"/>
            <w:noProof/>
          </w:rPr>
          <w:t>6.2</w:t>
        </w:r>
        <w:r>
          <w:rPr>
            <w:rFonts w:eastAsiaTheme="minorEastAsia" w:cstheme="minorBidi"/>
            <w:smallCaps w:val="0"/>
            <w:noProof/>
            <w:kern w:val="2"/>
            <w:sz w:val="24"/>
            <w:szCs w:val="24"/>
            <w14:ligatures w14:val="standardContextual"/>
          </w:rPr>
          <w:tab/>
        </w:r>
        <w:r w:rsidRPr="00C13C16">
          <w:rPr>
            <w:rStyle w:val="Lienhypertexte"/>
            <w:noProof/>
          </w:rPr>
          <w:t>Bons de commandes</w:t>
        </w:r>
        <w:r>
          <w:rPr>
            <w:noProof/>
            <w:webHidden/>
          </w:rPr>
          <w:tab/>
        </w:r>
        <w:r>
          <w:rPr>
            <w:noProof/>
            <w:webHidden/>
          </w:rPr>
          <w:fldChar w:fldCharType="begin"/>
        </w:r>
        <w:r>
          <w:rPr>
            <w:noProof/>
            <w:webHidden/>
          </w:rPr>
          <w:instrText xml:space="preserve"> PAGEREF _Toc212028241 \h </w:instrText>
        </w:r>
        <w:r>
          <w:rPr>
            <w:noProof/>
            <w:webHidden/>
          </w:rPr>
        </w:r>
        <w:r>
          <w:rPr>
            <w:noProof/>
            <w:webHidden/>
          </w:rPr>
          <w:fldChar w:fldCharType="separate"/>
        </w:r>
        <w:r>
          <w:rPr>
            <w:noProof/>
            <w:webHidden/>
          </w:rPr>
          <w:t>7</w:t>
        </w:r>
        <w:r>
          <w:rPr>
            <w:noProof/>
            <w:webHidden/>
          </w:rPr>
          <w:fldChar w:fldCharType="end"/>
        </w:r>
      </w:hyperlink>
    </w:p>
    <w:p w14:paraId="35C65187" w14:textId="2F87A0DD" w:rsidR="00D76992" w:rsidRDefault="00D76992">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12028242" w:history="1">
        <w:r w:rsidRPr="00C13C16">
          <w:rPr>
            <w:rStyle w:val="Lienhypertexte"/>
            <w:noProof/>
          </w:rPr>
          <w:t>6.2.1</w:t>
        </w:r>
        <w:r>
          <w:rPr>
            <w:rFonts w:eastAsiaTheme="minorEastAsia" w:cstheme="minorBidi"/>
            <w:i w:val="0"/>
            <w:iCs w:val="0"/>
            <w:noProof/>
            <w:kern w:val="2"/>
            <w:sz w:val="24"/>
            <w:szCs w:val="24"/>
            <w14:ligatures w14:val="standardContextual"/>
          </w:rPr>
          <w:tab/>
        </w:r>
        <w:r w:rsidRPr="00C13C16">
          <w:rPr>
            <w:rStyle w:val="Lienhypertexte"/>
            <w:noProof/>
          </w:rPr>
          <w:t>Passation des commandes</w:t>
        </w:r>
        <w:r>
          <w:rPr>
            <w:noProof/>
            <w:webHidden/>
          </w:rPr>
          <w:tab/>
        </w:r>
        <w:r>
          <w:rPr>
            <w:noProof/>
            <w:webHidden/>
          </w:rPr>
          <w:fldChar w:fldCharType="begin"/>
        </w:r>
        <w:r>
          <w:rPr>
            <w:noProof/>
            <w:webHidden/>
          </w:rPr>
          <w:instrText xml:space="preserve"> PAGEREF _Toc212028242 \h </w:instrText>
        </w:r>
        <w:r>
          <w:rPr>
            <w:noProof/>
            <w:webHidden/>
          </w:rPr>
        </w:r>
        <w:r>
          <w:rPr>
            <w:noProof/>
            <w:webHidden/>
          </w:rPr>
          <w:fldChar w:fldCharType="separate"/>
        </w:r>
        <w:r>
          <w:rPr>
            <w:noProof/>
            <w:webHidden/>
          </w:rPr>
          <w:t>7</w:t>
        </w:r>
        <w:r>
          <w:rPr>
            <w:noProof/>
            <w:webHidden/>
          </w:rPr>
          <w:fldChar w:fldCharType="end"/>
        </w:r>
      </w:hyperlink>
    </w:p>
    <w:p w14:paraId="143280FC" w14:textId="1EBBA61D" w:rsidR="00D76992" w:rsidRDefault="00D76992">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12028243" w:history="1">
        <w:r w:rsidRPr="00C13C16">
          <w:rPr>
            <w:rStyle w:val="Lienhypertexte"/>
            <w:noProof/>
          </w:rPr>
          <w:t>6.2.2</w:t>
        </w:r>
        <w:r>
          <w:rPr>
            <w:rFonts w:eastAsiaTheme="minorEastAsia" w:cstheme="minorBidi"/>
            <w:i w:val="0"/>
            <w:iCs w:val="0"/>
            <w:noProof/>
            <w:kern w:val="2"/>
            <w:sz w:val="24"/>
            <w:szCs w:val="24"/>
            <w14:ligatures w14:val="standardContextual"/>
          </w:rPr>
          <w:tab/>
        </w:r>
        <w:r w:rsidRPr="00C13C16">
          <w:rPr>
            <w:rStyle w:val="Lienhypertexte"/>
            <w:noProof/>
          </w:rPr>
          <w:t>Devis préalable</w:t>
        </w:r>
        <w:r>
          <w:rPr>
            <w:noProof/>
            <w:webHidden/>
          </w:rPr>
          <w:tab/>
        </w:r>
        <w:r>
          <w:rPr>
            <w:noProof/>
            <w:webHidden/>
          </w:rPr>
          <w:fldChar w:fldCharType="begin"/>
        </w:r>
        <w:r>
          <w:rPr>
            <w:noProof/>
            <w:webHidden/>
          </w:rPr>
          <w:instrText xml:space="preserve"> PAGEREF _Toc212028243 \h </w:instrText>
        </w:r>
        <w:r>
          <w:rPr>
            <w:noProof/>
            <w:webHidden/>
          </w:rPr>
        </w:r>
        <w:r>
          <w:rPr>
            <w:noProof/>
            <w:webHidden/>
          </w:rPr>
          <w:fldChar w:fldCharType="separate"/>
        </w:r>
        <w:r>
          <w:rPr>
            <w:noProof/>
            <w:webHidden/>
          </w:rPr>
          <w:t>7</w:t>
        </w:r>
        <w:r>
          <w:rPr>
            <w:noProof/>
            <w:webHidden/>
          </w:rPr>
          <w:fldChar w:fldCharType="end"/>
        </w:r>
      </w:hyperlink>
    </w:p>
    <w:p w14:paraId="708B0E53" w14:textId="7CA5055D" w:rsidR="00D76992" w:rsidRDefault="00D76992">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12028244" w:history="1">
        <w:r w:rsidRPr="00C13C16">
          <w:rPr>
            <w:rStyle w:val="Lienhypertexte"/>
            <w:noProof/>
          </w:rPr>
          <w:t>6.2.3</w:t>
        </w:r>
        <w:r>
          <w:rPr>
            <w:rFonts w:eastAsiaTheme="minorEastAsia" w:cstheme="minorBidi"/>
            <w:i w:val="0"/>
            <w:iCs w:val="0"/>
            <w:noProof/>
            <w:kern w:val="2"/>
            <w:sz w:val="24"/>
            <w:szCs w:val="24"/>
            <w14:ligatures w14:val="standardContextual"/>
          </w:rPr>
          <w:tab/>
        </w:r>
        <w:r w:rsidRPr="00C13C16">
          <w:rPr>
            <w:rStyle w:val="Lienhypertexte"/>
            <w:noProof/>
          </w:rPr>
          <w:t>Délais d’exécution</w:t>
        </w:r>
        <w:r>
          <w:rPr>
            <w:noProof/>
            <w:webHidden/>
          </w:rPr>
          <w:tab/>
        </w:r>
        <w:r>
          <w:rPr>
            <w:noProof/>
            <w:webHidden/>
          </w:rPr>
          <w:fldChar w:fldCharType="begin"/>
        </w:r>
        <w:r>
          <w:rPr>
            <w:noProof/>
            <w:webHidden/>
          </w:rPr>
          <w:instrText xml:space="preserve"> PAGEREF _Toc212028244 \h </w:instrText>
        </w:r>
        <w:r>
          <w:rPr>
            <w:noProof/>
            <w:webHidden/>
          </w:rPr>
        </w:r>
        <w:r>
          <w:rPr>
            <w:noProof/>
            <w:webHidden/>
          </w:rPr>
          <w:fldChar w:fldCharType="separate"/>
        </w:r>
        <w:r>
          <w:rPr>
            <w:noProof/>
            <w:webHidden/>
          </w:rPr>
          <w:t>8</w:t>
        </w:r>
        <w:r>
          <w:rPr>
            <w:noProof/>
            <w:webHidden/>
          </w:rPr>
          <w:fldChar w:fldCharType="end"/>
        </w:r>
      </w:hyperlink>
    </w:p>
    <w:p w14:paraId="21B16AA2" w14:textId="606B4F1F"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45" w:history="1">
        <w:r w:rsidRPr="00C13C16">
          <w:rPr>
            <w:rStyle w:val="Lienhypertexte"/>
            <w:noProof/>
          </w:rPr>
          <w:t>6.3</w:t>
        </w:r>
        <w:r>
          <w:rPr>
            <w:rFonts w:eastAsiaTheme="minorEastAsia" w:cstheme="minorBidi"/>
            <w:smallCaps w:val="0"/>
            <w:noProof/>
            <w:kern w:val="2"/>
            <w:sz w:val="24"/>
            <w:szCs w:val="24"/>
            <w14:ligatures w14:val="standardContextual"/>
          </w:rPr>
          <w:tab/>
        </w:r>
        <w:r w:rsidRPr="00C13C16">
          <w:rPr>
            <w:rStyle w:val="Lienhypertexte"/>
            <w:noProof/>
          </w:rPr>
          <w:t>Forme des communications</w:t>
        </w:r>
        <w:r>
          <w:rPr>
            <w:noProof/>
            <w:webHidden/>
          </w:rPr>
          <w:tab/>
        </w:r>
        <w:r>
          <w:rPr>
            <w:noProof/>
            <w:webHidden/>
          </w:rPr>
          <w:fldChar w:fldCharType="begin"/>
        </w:r>
        <w:r>
          <w:rPr>
            <w:noProof/>
            <w:webHidden/>
          </w:rPr>
          <w:instrText xml:space="preserve"> PAGEREF _Toc212028245 \h </w:instrText>
        </w:r>
        <w:r>
          <w:rPr>
            <w:noProof/>
            <w:webHidden/>
          </w:rPr>
        </w:r>
        <w:r>
          <w:rPr>
            <w:noProof/>
            <w:webHidden/>
          </w:rPr>
          <w:fldChar w:fldCharType="separate"/>
        </w:r>
        <w:r>
          <w:rPr>
            <w:noProof/>
            <w:webHidden/>
          </w:rPr>
          <w:t>8</w:t>
        </w:r>
        <w:r>
          <w:rPr>
            <w:noProof/>
            <w:webHidden/>
          </w:rPr>
          <w:fldChar w:fldCharType="end"/>
        </w:r>
      </w:hyperlink>
    </w:p>
    <w:p w14:paraId="2E5492A8" w14:textId="6877FA01"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46" w:history="1">
        <w:r w:rsidRPr="00C13C16">
          <w:rPr>
            <w:rStyle w:val="Lienhypertexte"/>
            <w:noProof/>
            <w14:scene3d>
              <w14:camera w14:prst="orthographicFront"/>
              <w14:lightRig w14:rig="threePt" w14:dir="t">
                <w14:rot w14:lat="0" w14:lon="0" w14:rev="0"/>
              </w14:lightRig>
            </w14:scene3d>
          </w:rPr>
          <w:t>Article 7 -</w:t>
        </w:r>
        <w:r>
          <w:rPr>
            <w:rFonts w:eastAsiaTheme="minorEastAsia" w:cstheme="minorBidi"/>
            <w:b w:val="0"/>
            <w:bCs w:val="0"/>
            <w:caps w:val="0"/>
            <w:noProof/>
            <w:kern w:val="2"/>
            <w:sz w:val="24"/>
            <w:szCs w:val="24"/>
            <w14:ligatures w14:val="standardContextual"/>
          </w:rPr>
          <w:tab/>
        </w:r>
        <w:r w:rsidRPr="00C13C16">
          <w:rPr>
            <w:rStyle w:val="Lienhypertexte"/>
            <w:noProof/>
          </w:rPr>
          <w:t>PROPRIETE INTELLECTUELLE ET CONFIDENTIALITE</w:t>
        </w:r>
        <w:r>
          <w:rPr>
            <w:noProof/>
            <w:webHidden/>
          </w:rPr>
          <w:tab/>
        </w:r>
        <w:r>
          <w:rPr>
            <w:noProof/>
            <w:webHidden/>
          </w:rPr>
          <w:fldChar w:fldCharType="begin"/>
        </w:r>
        <w:r>
          <w:rPr>
            <w:noProof/>
            <w:webHidden/>
          </w:rPr>
          <w:instrText xml:space="preserve"> PAGEREF _Toc212028246 \h </w:instrText>
        </w:r>
        <w:r>
          <w:rPr>
            <w:noProof/>
            <w:webHidden/>
          </w:rPr>
        </w:r>
        <w:r>
          <w:rPr>
            <w:noProof/>
            <w:webHidden/>
          </w:rPr>
          <w:fldChar w:fldCharType="separate"/>
        </w:r>
        <w:r>
          <w:rPr>
            <w:noProof/>
            <w:webHidden/>
          </w:rPr>
          <w:t>8</w:t>
        </w:r>
        <w:r>
          <w:rPr>
            <w:noProof/>
            <w:webHidden/>
          </w:rPr>
          <w:fldChar w:fldCharType="end"/>
        </w:r>
      </w:hyperlink>
    </w:p>
    <w:p w14:paraId="7D8B0DA5" w14:textId="7D08C142"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47" w:history="1">
        <w:r w:rsidRPr="00C13C16">
          <w:rPr>
            <w:rStyle w:val="Lienhypertexte"/>
            <w:noProof/>
            <w14:scene3d>
              <w14:camera w14:prst="orthographicFront"/>
              <w14:lightRig w14:rig="threePt" w14:dir="t">
                <w14:rot w14:lat="0" w14:lon="0" w14:rev="0"/>
              </w14:lightRig>
            </w14:scene3d>
          </w:rPr>
          <w:t>Article 8 -</w:t>
        </w:r>
        <w:r>
          <w:rPr>
            <w:rFonts w:eastAsiaTheme="minorEastAsia" w:cstheme="minorBidi"/>
            <w:b w:val="0"/>
            <w:bCs w:val="0"/>
            <w:caps w:val="0"/>
            <w:noProof/>
            <w:kern w:val="2"/>
            <w:sz w:val="24"/>
            <w:szCs w:val="24"/>
            <w14:ligatures w14:val="standardContextual"/>
          </w:rPr>
          <w:tab/>
        </w:r>
        <w:r w:rsidRPr="00C13C16">
          <w:rPr>
            <w:rStyle w:val="Lienhypertexte"/>
            <w:noProof/>
          </w:rPr>
          <w:t>MODALITES DE VERIFICATION DES PRESTATIONS</w:t>
        </w:r>
        <w:r>
          <w:rPr>
            <w:noProof/>
            <w:webHidden/>
          </w:rPr>
          <w:tab/>
        </w:r>
        <w:r>
          <w:rPr>
            <w:noProof/>
            <w:webHidden/>
          </w:rPr>
          <w:fldChar w:fldCharType="begin"/>
        </w:r>
        <w:r>
          <w:rPr>
            <w:noProof/>
            <w:webHidden/>
          </w:rPr>
          <w:instrText xml:space="preserve"> PAGEREF _Toc212028247 \h </w:instrText>
        </w:r>
        <w:r>
          <w:rPr>
            <w:noProof/>
            <w:webHidden/>
          </w:rPr>
        </w:r>
        <w:r>
          <w:rPr>
            <w:noProof/>
            <w:webHidden/>
          </w:rPr>
          <w:fldChar w:fldCharType="separate"/>
        </w:r>
        <w:r>
          <w:rPr>
            <w:noProof/>
            <w:webHidden/>
          </w:rPr>
          <w:t>8</w:t>
        </w:r>
        <w:r>
          <w:rPr>
            <w:noProof/>
            <w:webHidden/>
          </w:rPr>
          <w:fldChar w:fldCharType="end"/>
        </w:r>
      </w:hyperlink>
    </w:p>
    <w:p w14:paraId="5A97723E" w14:textId="7734CF13"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48" w:history="1">
        <w:r w:rsidRPr="00C13C16">
          <w:rPr>
            <w:rStyle w:val="Lienhypertexte"/>
            <w:noProof/>
            <w14:scene3d>
              <w14:camera w14:prst="orthographicFront"/>
              <w14:lightRig w14:rig="threePt" w14:dir="t">
                <w14:rot w14:lat="0" w14:lon="0" w14:rev="0"/>
              </w14:lightRig>
            </w14:scene3d>
          </w:rPr>
          <w:t>Article 9 -</w:t>
        </w:r>
        <w:r>
          <w:rPr>
            <w:rFonts w:eastAsiaTheme="minorEastAsia" w:cstheme="minorBidi"/>
            <w:b w:val="0"/>
            <w:bCs w:val="0"/>
            <w:caps w:val="0"/>
            <w:noProof/>
            <w:kern w:val="2"/>
            <w:sz w:val="24"/>
            <w:szCs w:val="24"/>
            <w14:ligatures w14:val="standardContextual"/>
          </w:rPr>
          <w:tab/>
        </w:r>
        <w:r w:rsidRPr="00C13C16">
          <w:rPr>
            <w:rStyle w:val="Lienhypertexte"/>
            <w:noProof/>
          </w:rPr>
          <w:t>PRIX DU MARCHE</w:t>
        </w:r>
        <w:r>
          <w:rPr>
            <w:noProof/>
            <w:webHidden/>
          </w:rPr>
          <w:tab/>
        </w:r>
        <w:r>
          <w:rPr>
            <w:noProof/>
            <w:webHidden/>
          </w:rPr>
          <w:fldChar w:fldCharType="begin"/>
        </w:r>
        <w:r>
          <w:rPr>
            <w:noProof/>
            <w:webHidden/>
          </w:rPr>
          <w:instrText xml:space="preserve"> PAGEREF _Toc212028248 \h </w:instrText>
        </w:r>
        <w:r>
          <w:rPr>
            <w:noProof/>
            <w:webHidden/>
          </w:rPr>
        </w:r>
        <w:r>
          <w:rPr>
            <w:noProof/>
            <w:webHidden/>
          </w:rPr>
          <w:fldChar w:fldCharType="separate"/>
        </w:r>
        <w:r>
          <w:rPr>
            <w:noProof/>
            <w:webHidden/>
          </w:rPr>
          <w:t>8</w:t>
        </w:r>
        <w:r>
          <w:rPr>
            <w:noProof/>
            <w:webHidden/>
          </w:rPr>
          <w:fldChar w:fldCharType="end"/>
        </w:r>
      </w:hyperlink>
    </w:p>
    <w:p w14:paraId="7F06A5BD" w14:textId="51A84A3D"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49" w:history="1">
        <w:r w:rsidRPr="00C13C16">
          <w:rPr>
            <w:rStyle w:val="Lienhypertexte"/>
            <w:noProof/>
          </w:rPr>
          <w:t>9.1</w:t>
        </w:r>
        <w:r>
          <w:rPr>
            <w:rFonts w:eastAsiaTheme="minorEastAsia" w:cstheme="minorBidi"/>
            <w:smallCaps w:val="0"/>
            <w:noProof/>
            <w:kern w:val="2"/>
            <w:sz w:val="24"/>
            <w:szCs w:val="24"/>
            <w14:ligatures w14:val="standardContextual"/>
          </w:rPr>
          <w:tab/>
        </w:r>
        <w:r w:rsidRPr="00C13C16">
          <w:rPr>
            <w:rStyle w:val="Lienhypertexte"/>
            <w:noProof/>
          </w:rPr>
          <w:t>Monnaie</w:t>
        </w:r>
        <w:r>
          <w:rPr>
            <w:noProof/>
            <w:webHidden/>
          </w:rPr>
          <w:tab/>
        </w:r>
        <w:r>
          <w:rPr>
            <w:noProof/>
            <w:webHidden/>
          </w:rPr>
          <w:fldChar w:fldCharType="begin"/>
        </w:r>
        <w:r>
          <w:rPr>
            <w:noProof/>
            <w:webHidden/>
          </w:rPr>
          <w:instrText xml:space="preserve"> PAGEREF _Toc212028249 \h </w:instrText>
        </w:r>
        <w:r>
          <w:rPr>
            <w:noProof/>
            <w:webHidden/>
          </w:rPr>
        </w:r>
        <w:r>
          <w:rPr>
            <w:noProof/>
            <w:webHidden/>
          </w:rPr>
          <w:fldChar w:fldCharType="separate"/>
        </w:r>
        <w:r>
          <w:rPr>
            <w:noProof/>
            <w:webHidden/>
          </w:rPr>
          <w:t>8</w:t>
        </w:r>
        <w:r>
          <w:rPr>
            <w:noProof/>
            <w:webHidden/>
          </w:rPr>
          <w:fldChar w:fldCharType="end"/>
        </w:r>
      </w:hyperlink>
    </w:p>
    <w:p w14:paraId="3D112F1C" w14:textId="4AC6AC0A"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50" w:history="1">
        <w:r w:rsidRPr="00C13C16">
          <w:rPr>
            <w:rStyle w:val="Lienhypertexte"/>
            <w:noProof/>
          </w:rPr>
          <w:t>9.2</w:t>
        </w:r>
        <w:r>
          <w:rPr>
            <w:rFonts w:eastAsiaTheme="minorEastAsia" w:cstheme="minorBidi"/>
            <w:smallCaps w:val="0"/>
            <w:noProof/>
            <w:kern w:val="2"/>
            <w:sz w:val="24"/>
            <w:szCs w:val="24"/>
            <w14:ligatures w14:val="standardContextual"/>
          </w:rPr>
          <w:tab/>
        </w:r>
        <w:r w:rsidRPr="00C13C16">
          <w:rPr>
            <w:rStyle w:val="Lienhypertexte"/>
            <w:noProof/>
          </w:rPr>
          <w:t>Forme des prix</w:t>
        </w:r>
        <w:r>
          <w:rPr>
            <w:noProof/>
            <w:webHidden/>
          </w:rPr>
          <w:tab/>
        </w:r>
        <w:r>
          <w:rPr>
            <w:noProof/>
            <w:webHidden/>
          </w:rPr>
          <w:fldChar w:fldCharType="begin"/>
        </w:r>
        <w:r>
          <w:rPr>
            <w:noProof/>
            <w:webHidden/>
          </w:rPr>
          <w:instrText xml:space="preserve"> PAGEREF _Toc212028250 \h </w:instrText>
        </w:r>
        <w:r>
          <w:rPr>
            <w:noProof/>
            <w:webHidden/>
          </w:rPr>
        </w:r>
        <w:r>
          <w:rPr>
            <w:noProof/>
            <w:webHidden/>
          </w:rPr>
          <w:fldChar w:fldCharType="separate"/>
        </w:r>
        <w:r>
          <w:rPr>
            <w:noProof/>
            <w:webHidden/>
          </w:rPr>
          <w:t>8</w:t>
        </w:r>
        <w:r>
          <w:rPr>
            <w:noProof/>
            <w:webHidden/>
          </w:rPr>
          <w:fldChar w:fldCharType="end"/>
        </w:r>
      </w:hyperlink>
    </w:p>
    <w:p w14:paraId="57490AEE" w14:textId="45F4C69B"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51" w:history="1">
        <w:r w:rsidRPr="00C13C16">
          <w:rPr>
            <w:rStyle w:val="Lienhypertexte"/>
            <w:noProof/>
          </w:rPr>
          <w:t>9.3</w:t>
        </w:r>
        <w:r>
          <w:rPr>
            <w:rFonts w:eastAsiaTheme="minorEastAsia" w:cstheme="minorBidi"/>
            <w:smallCaps w:val="0"/>
            <w:noProof/>
            <w:kern w:val="2"/>
            <w:sz w:val="24"/>
            <w:szCs w:val="24"/>
            <w14:ligatures w14:val="standardContextual"/>
          </w:rPr>
          <w:tab/>
        </w:r>
        <w:r w:rsidRPr="00C13C16">
          <w:rPr>
            <w:rStyle w:val="Lienhypertexte"/>
            <w:noProof/>
          </w:rPr>
          <w:t>Catalogue</w:t>
        </w:r>
        <w:r>
          <w:rPr>
            <w:noProof/>
            <w:webHidden/>
          </w:rPr>
          <w:tab/>
        </w:r>
        <w:r>
          <w:rPr>
            <w:noProof/>
            <w:webHidden/>
          </w:rPr>
          <w:fldChar w:fldCharType="begin"/>
        </w:r>
        <w:r>
          <w:rPr>
            <w:noProof/>
            <w:webHidden/>
          </w:rPr>
          <w:instrText xml:space="preserve"> PAGEREF _Toc212028251 \h </w:instrText>
        </w:r>
        <w:r>
          <w:rPr>
            <w:noProof/>
            <w:webHidden/>
          </w:rPr>
        </w:r>
        <w:r>
          <w:rPr>
            <w:noProof/>
            <w:webHidden/>
          </w:rPr>
          <w:fldChar w:fldCharType="separate"/>
        </w:r>
        <w:r>
          <w:rPr>
            <w:noProof/>
            <w:webHidden/>
          </w:rPr>
          <w:t>9</w:t>
        </w:r>
        <w:r>
          <w:rPr>
            <w:noProof/>
            <w:webHidden/>
          </w:rPr>
          <w:fldChar w:fldCharType="end"/>
        </w:r>
      </w:hyperlink>
    </w:p>
    <w:p w14:paraId="28352A6C" w14:textId="2F0D62C8"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52" w:history="1">
        <w:r w:rsidRPr="00C13C16">
          <w:rPr>
            <w:rStyle w:val="Lienhypertexte"/>
            <w:noProof/>
          </w:rPr>
          <w:t>9.4</w:t>
        </w:r>
        <w:r>
          <w:rPr>
            <w:rFonts w:eastAsiaTheme="minorEastAsia" w:cstheme="minorBidi"/>
            <w:smallCaps w:val="0"/>
            <w:noProof/>
            <w:kern w:val="2"/>
            <w:sz w:val="24"/>
            <w:szCs w:val="24"/>
            <w14:ligatures w14:val="standardContextual"/>
          </w:rPr>
          <w:tab/>
        </w:r>
        <w:r w:rsidRPr="00C13C16">
          <w:rPr>
            <w:rStyle w:val="Lienhypertexte"/>
            <w:noProof/>
          </w:rPr>
          <w:t>Contenu des prix</w:t>
        </w:r>
        <w:r>
          <w:rPr>
            <w:noProof/>
            <w:webHidden/>
          </w:rPr>
          <w:tab/>
        </w:r>
        <w:r>
          <w:rPr>
            <w:noProof/>
            <w:webHidden/>
          </w:rPr>
          <w:fldChar w:fldCharType="begin"/>
        </w:r>
        <w:r>
          <w:rPr>
            <w:noProof/>
            <w:webHidden/>
          </w:rPr>
          <w:instrText xml:space="preserve"> PAGEREF _Toc212028252 \h </w:instrText>
        </w:r>
        <w:r>
          <w:rPr>
            <w:noProof/>
            <w:webHidden/>
          </w:rPr>
        </w:r>
        <w:r>
          <w:rPr>
            <w:noProof/>
            <w:webHidden/>
          </w:rPr>
          <w:fldChar w:fldCharType="separate"/>
        </w:r>
        <w:r>
          <w:rPr>
            <w:noProof/>
            <w:webHidden/>
          </w:rPr>
          <w:t>9</w:t>
        </w:r>
        <w:r>
          <w:rPr>
            <w:noProof/>
            <w:webHidden/>
          </w:rPr>
          <w:fldChar w:fldCharType="end"/>
        </w:r>
      </w:hyperlink>
    </w:p>
    <w:p w14:paraId="1AA94289" w14:textId="42381E07" w:rsidR="00D76992" w:rsidRDefault="00D76992">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12028253" w:history="1">
        <w:r w:rsidRPr="00C13C16">
          <w:rPr>
            <w:rStyle w:val="Lienhypertexte"/>
            <w:noProof/>
          </w:rPr>
          <w:t>9.5</w:t>
        </w:r>
        <w:r>
          <w:rPr>
            <w:rFonts w:eastAsiaTheme="minorEastAsia" w:cstheme="minorBidi"/>
            <w:smallCaps w:val="0"/>
            <w:noProof/>
            <w:kern w:val="2"/>
            <w:sz w:val="24"/>
            <w:szCs w:val="24"/>
            <w14:ligatures w14:val="standardContextual"/>
          </w:rPr>
          <w:tab/>
        </w:r>
        <w:r w:rsidRPr="00C13C16">
          <w:rPr>
            <w:rStyle w:val="Lienhypertexte"/>
            <w:noProof/>
          </w:rPr>
          <w:t>Offre de prix promotionnelle</w:t>
        </w:r>
        <w:r>
          <w:rPr>
            <w:noProof/>
            <w:webHidden/>
          </w:rPr>
          <w:tab/>
        </w:r>
        <w:r>
          <w:rPr>
            <w:noProof/>
            <w:webHidden/>
          </w:rPr>
          <w:fldChar w:fldCharType="begin"/>
        </w:r>
        <w:r>
          <w:rPr>
            <w:noProof/>
            <w:webHidden/>
          </w:rPr>
          <w:instrText xml:space="preserve"> PAGEREF _Toc212028253 \h </w:instrText>
        </w:r>
        <w:r>
          <w:rPr>
            <w:noProof/>
            <w:webHidden/>
          </w:rPr>
        </w:r>
        <w:r>
          <w:rPr>
            <w:noProof/>
            <w:webHidden/>
          </w:rPr>
          <w:fldChar w:fldCharType="separate"/>
        </w:r>
        <w:r>
          <w:rPr>
            <w:noProof/>
            <w:webHidden/>
          </w:rPr>
          <w:t>9</w:t>
        </w:r>
        <w:r>
          <w:rPr>
            <w:noProof/>
            <w:webHidden/>
          </w:rPr>
          <w:fldChar w:fldCharType="end"/>
        </w:r>
      </w:hyperlink>
    </w:p>
    <w:p w14:paraId="6A6A3851" w14:textId="4FC92305"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54" w:history="1">
        <w:r w:rsidRPr="00C13C16">
          <w:rPr>
            <w:rStyle w:val="Lienhypertexte"/>
            <w:noProof/>
            <w14:scene3d>
              <w14:camera w14:prst="orthographicFront"/>
              <w14:lightRig w14:rig="threePt" w14:dir="t">
                <w14:rot w14:lat="0" w14:lon="0" w14:rev="0"/>
              </w14:lightRig>
            </w14:scene3d>
          </w:rPr>
          <w:t>Article 10 -</w:t>
        </w:r>
        <w:r>
          <w:rPr>
            <w:rFonts w:eastAsiaTheme="minorEastAsia" w:cstheme="minorBidi"/>
            <w:b w:val="0"/>
            <w:bCs w:val="0"/>
            <w:caps w:val="0"/>
            <w:noProof/>
            <w:kern w:val="2"/>
            <w:sz w:val="24"/>
            <w:szCs w:val="24"/>
            <w14:ligatures w14:val="standardContextual"/>
          </w:rPr>
          <w:tab/>
        </w:r>
        <w:r w:rsidRPr="00C13C16">
          <w:rPr>
            <w:rStyle w:val="Lienhypertexte"/>
            <w:noProof/>
          </w:rPr>
          <w:t>MODALITES DE PAIEMENT</w:t>
        </w:r>
        <w:r>
          <w:rPr>
            <w:noProof/>
            <w:webHidden/>
          </w:rPr>
          <w:tab/>
        </w:r>
        <w:r>
          <w:rPr>
            <w:noProof/>
            <w:webHidden/>
          </w:rPr>
          <w:fldChar w:fldCharType="begin"/>
        </w:r>
        <w:r>
          <w:rPr>
            <w:noProof/>
            <w:webHidden/>
          </w:rPr>
          <w:instrText xml:space="preserve"> PAGEREF _Toc212028254 \h </w:instrText>
        </w:r>
        <w:r>
          <w:rPr>
            <w:noProof/>
            <w:webHidden/>
          </w:rPr>
        </w:r>
        <w:r>
          <w:rPr>
            <w:noProof/>
            <w:webHidden/>
          </w:rPr>
          <w:fldChar w:fldCharType="separate"/>
        </w:r>
        <w:r>
          <w:rPr>
            <w:noProof/>
            <w:webHidden/>
          </w:rPr>
          <w:t>9</w:t>
        </w:r>
        <w:r>
          <w:rPr>
            <w:noProof/>
            <w:webHidden/>
          </w:rPr>
          <w:fldChar w:fldCharType="end"/>
        </w:r>
      </w:hyperlink>
    </w:p>
    <w:p w14:paraId="07FF5E43" w14:textId="359E428C" w:rsidR="00D76992" w:rsidRDefault="00D76992">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12028255" w:history="1">
        <w:r w:rsidRPr="00C13C16">
          <w:rPr>
            <w:rStyle w:val="Lienhypertexte"/>
            <w:noProof/>
          </w:rPr>
          <w:t>10.1</w:t>
        </w:r>
        <w:r>
          <w:rPr>
            <w:rFonts w:eastAsiaTheme="minorEastAsia" w:cstheme="minorBidi"/>
            <w:smallCaps w:val="0"/>
            <w:noProof/>
            <w:kern w:val="2"/>
            <w:sz w:val="24"/>
            <w:szCs w:val="24"/>
            <w14:ligatures w14:val="standardContextual"/>
          </w:rPr>
          <w:tab/>
        </w:r>
        <w:r w:rsidRPr="00C13C16">
          <w:rPr>
            <w:rStyle w:val="Lienhypertexte"/>
            <w:noProof/>
          </w:rPr>
          <w:t>Avances</w:t>
        </w:r>
        <w:r>
          <w:rPr>
            <w:noProof/>
            <w:webHidden/>
          </w:rPr>
          <w:tab/>
        </w:r>
        <w:r>
          <w:rPr>
            <w:noProof/>
            <w:webHidden/>
          </w:rPr>
          <w:fldChar w:fldCharType="begin"/>
        </w:r>
        <w:r>
          <w:rPr>
            <w:noProof/>
            <w:webHidden/>
          </w:rPr>
          <w:instrText xml:space="preserve"> PAGEREF _Toc212028255 \h </w:instrText>
        </w:r>
        <w:r>
          <w:rPr>
            <w:noProof/>
            <w:webHidden/>
          </w:rPr>
        </w:r>
        <w:r>
          <w:rPr>
            <w:noProof/>
            <w:webHidden/>
          </w:rPr>
          <w:fldChar w:fldCharType="separate"/>
        </w:r>
        <w:r>
          <w:rPr>
            <w:noProof/>
            <w:webHidden/>
          </w:rPr>
          <w:t>9</w:t>
        </w:r>
        <w:r>
          <w:rPr>
            <w:noProof/>
            <w:webHidden/>
          </w:rPr>
          <w:fldChar w:fldCharType="end"/>
        </w:r>
      </w:hyperlink>
    </w:p>
    <w:p w14:paraId="6ACFD3DB" w14:textId="294481F1" w:rsidR="00D76992" w:rsidRDefault="00D76992">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12028256" w:history="1">
        <w:r w:rsidRPr="00C13C16">
          <w:rPr>
            <w:rStyle w:val="Lienhypertexte"/>
            <w:noProof/>
          </w:rPr>
          <w:t>10.2</w:t>
        </w:r>
        <w:r>
          <w:rPr>
            <w:rFonts w:eastAsiaTheme="minorEastAsia" w:cstheme="minorBidi"/>
            <w:smallCaps w:val="0"/>
            <w:noProof/>
            <w:kern w:val="2"/>
            <w:sz w:val="24"/>
            <w:szCs w:val="24"/>
            <w14:ligatures w14:val="standardContextual"/>
          </w:rPr>
          <w:tab/>
        </w:r>
        <w:r w:rsidRPr="00C13C16">
          <w:rPr>
            <w:rStyle w:val="Lienhypertexte"/>
            <w:noProof/>
          </w:rPr>
          <w:t>Demandes de paiement</w:t>
        </w:r>
        <w:r>
          <w:rPr>
            <w:noProof/>
            <w:webHidden/>
          </w:rPr>
          <w:tab/>
        </w:r>
        <w:r>
          <w:rPr>
            <w:noProof/>
            <w:webHidden/>
          </w:rPr>
          <w:fldChar w:fldCharType="begin"/>
        </w:r>
        <w:r>
          <w:rPr>
            <w:noProof/>
            <w:webHidden/>
          </w:rPr>
          <w:instrText xml:space="preserve"> PAGEREF _Toc212028256 \h </w:instrText>
        </w:r>
        <w:r>
          <w:rPr>
            <w:noProof/>
            <w:webHidden/>
          </w:rPr>
        </w:r>
        <w:r>
          <w:rPr>
            <w:noProof/>
            <w:webHidden/>
          </w:rPr>
          <w:fldChar w:fldCharType="separate"/>
        </w:r>
        <w:r>
          <w:rPr>
            <w:noProof/>
            <w:webHidden/>
          </w:rPr>
          <w:t>9</w:t>
        </w:r>
        <w:r>
          <w:rPr>
            <w:noProof/>
            <w:webHidden/>
          </w:rPr>
          <w:fldChar w:fldCharType="end"/>
        </w:r>
      </w:hyperlink>
    </w:p>
    <w:p w14:paraId="41FF5625" w14:textId="799B91BD" w:rsidR="00D76992" w:rsidRDefault="00D76992">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12028257" w:history="1">
        <w:r w:rsidRPr="00C13C16">
          <w:rPr>
            <w:rStyle w:val="Lienhypertexte"/>
            <w:noProof/>
          </w:rPr>
          <w:t>10.2.1</w:t>
        </w:r>
        <w:r>
          <w:rPr>
            <w:rFonts w:eastAsiaTheme="minorEastAsia" w:cstheme="minorBidi"/>
            <w:i w:val="0"/>
            <w:iCs w:val="0"/>
            <w:noProof/>
            <w:kern w:val="2"/>
            <w:sz w:val="24"/>
            <w:szCs w:val="24"/>
            <w14:ligatures w14:val="standardContextual"/>
          </w:rPr>
          <w:tab/>
        </w:r>
        <w:r w:rsidRPr="00C13C16">
          <w:rPr>
            <w:rStyle w:val="Lienhypertexte"/>
            <w:noProof/>
          </w:rPr>
          <w:t>Présentation des demandes</w:t>
        </w:r>
        <w:r>
          <w:rPr>
            <w:noProof/>
            <w:webHidden/>
          </w:rPr>
          <w:tab/>
        </w:r>
        <w:r>
          <w:rPr>
            <w:noProof/>
            <w:webHidden/>
          </w:rPr>
          <w:fldChar w:fldCharType="begin"/>
        </w:r>
        <w:r>
          <w:rPr>
            <w:noProof/>
            <w:webHidden/>
          </w:rPr>
          <w:instrText xml:space="preserve"> PAGEREF _Toc212028257 \h </w:instrText>
        </w:r>
        <w:r>
          <w:rPr>
            <w:noProof/>
            <w:webHidden/>
          </w:rPr>
        </w:r>
        <w:r>
          <w:rPr>
            <w:noProof/>
            <w:webHidden/>
          </w:rPr>
          <w:fldChar w:fldCharType="separate"/>
        </w:r>
        <w:r>
          <w:rPr>
            <w:noProof/>
            <w:webHidden/>
          </w:rPr>
          <w:t>9</w:t>
        </w:r>
        <w:r>
          <w:rPr>
            <w:noProof/>
            <w:webHidden/>
          </w:rPr>
          <w:fldChar w:fldCharType="end"/>
        </w:r>
      </w:hyperlink>
    </w:p>
    <w:p w14:paraId="7B989E55" w14:textId="1E412209" w:rsidR="00D76992" w:rsidRDefault="00D76992">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12028258" w:history="1">
        <w:r w:rsidRPr="00C13C16">
          <w:rPr>
            <w:rStyle w:val="Lienhypertexte"/>
            <w:noProof/>
          </w:rPr>
          <w:t>10.2.2</w:t>
        </w:r>
        <w:r>
          <w:rPr>
            <w:rFonts w:eastAsiaTheme="minorEastAsia" w:cstheme="minorBidi"/>
            <w:i w:val="0"/>
            <w:iCs w:val="0"/>
            <w:noProof/>
            <w:kern w:val="2"/>
            <w:sz w:val="24"/>
            <w:szCs w:val="24"/>
            <w14:ligatures w14:val="standardContextual"/>
          </w:rPr>
          <w:tab/>
        </w:r>
        <w:r w:rsidRPr="00C13C16">
          <w:rPr>
            <w:rStyle w:val="Lienhypertexte"/>
            <w:noProof/>
          </w:rPr>
          <w:t>Facturation dématérialisée</w:t>
        </w:r>
        <w:r>
          <w:rPr>
            <w:noProof/>
            <w:webHidden/>
          </w:rPr>
          <w:tab/>
        </w:r>
        <w:r>
          <w:rPr>
            <w:noProof/>
            <w:webHidden/>
          </w:rPr>
          <w:fldChar w:fldCharType="begin"/>
        </w:r>
        <w:r>
          <w:rPr>
            <w:noProof/>
            <w:webHidden/>
          </w:rPr>
          <w:instrText xml:space="preserve"> PAGEREF _Toc212028258 \h </w:instrText>
        </w:r>
        <w:r>
          <w:rPr>
            <w:noProof/>
            <w:webHidden/>
          </w:rPr>
        </w:r>
        <w:r>
          <w:rPr>
            <w:noProof/>
            <w:webHidden/>
          </w:rPr>
          <w:fldChar w:fldCharType="separate"/>
        </w:r>
        <w:r>
          <w:rPr>
            <w:noProof/>
            <w:webHidden/>
          </w:rPr>
          <w:t>10</w:t>
        </w:r>
        <w:r>
          <w:rPr>
            <w:noProof/>
            <w:webHidden/>
          </w:rPr>
          <w:fldChar w:fldCharType="end"/>
        </w:r>
      </w:hyperlink>
    </w:p>
    <w:p w14:paraId="28FF1B5E" w14:textId="3DE9F549" w:rsidR="00D76992" w:rsidRDefault="00D76992">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12028259" w:history="1">
        <w:r w:rsidRPr="00C13C16">
          <w:rPr>
            <w:rStyle w:val="Lienhypertexte"/>
            <w:noProof/>
          </w:rPr>
          <w:t>10.3</w:t>
        </w:r>
        <w:r>
          <w:rPr>
            <w:rFonts w:eastAsiaTheme="minorEastAsia" w:cstheme="minorBidi"/>
            <w:smallCaps w:val="0"/>
            <w:noProof/>
            <w:kern w:val="2"/>
            <w:sz w:val="24"/>
            <w:szCs w:val="24"/>
            <w14:ligatures w14:val="standardContextual"/>
          </w:rPr>
          <w:tab/>
        </w:r>
        <w:r w:rsidRPr="00C13C16">
          <w:rPr>
            <w:rStyle w:val="Lienhypertexte"/>
            <w:noProof/>
          </w:rPr>
          <w:t>Paiement et retard de paiement</w:t>
        </w:r>
        <w:r>
          <w:rPr>
            <w:noProof/>
            <w:webHidden/>
          </w:rPr>
          <w:tab/>
        </w:r>
        <w:r>
          <w:rPr>
            <w:noProof/>
            <w:webHidden/>
          </w:rPr>
          <w:fldChar w:fldCharType="begin"/>
        </w:r>
        <w:r>
          <w:rPr>
            <w:noProof/>
            <w:webHidden/>
          </w:rPr>
          <w:instrText xml:space="preserve"> PAGEREF _Toc212028259 \h </w:instrText>
        </w:r>
        <w:r>
          <w:rPr>
            <w:noProof/>
            <w:webHidden/>
          </w:rPr>
        </w:r>
        <w:r>
          <w:rPr>
            <w:noProof/>
            <w:webHidden/>
          </w:rPr>
          <w:fldChar w:fldCharType="separate"/>
        </w:r>
        <w:r>
          <w:rPr>
            <w:noProof/>
            <w:webHidden/>
          </w:rPr>
          <w:t>10</w:t>
        </w:r>
        <w:r>
          <w:rPr>
            <w:noProof/>
            <w:webHidden/>
          </w:rPr>
          <w:fldChar w:fldCharType="end"/>
        </w:r>
      </w:hyperlink>
    </w:p>
    <w:p w14:paraId="5DC99B9F" w14:textId="1DF9A6D4"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60" w:history="1">
        <w:r w:rsidRPr="00C13C16">
          <w:rPr>
            <w:rStyle w:val="Lienhypertexte"/>
            <w:noProof/>
            <w14:scene3d>
              <w14:camera w14:prst="orthographicFront"/>
              <w14:lightRig w14:rig="threePt" w14:dir="t">
                <w14:rot w14:lat="0" w14:lon="0" w14:rev="0"/>
              </w14:lightRig>
            </w14:scene3d>
          </w:rPr>
          <w:t>Article 11 -</w:t>
        </w:r>
        <w:r>
          <w:rPr>
            <w:rFonts w:eastAsiaTheme="minorEastAsia" w:cstheme="minorBidi"/>
            <w:b w:val="0"/>
            <w:bCs w:val="0"/>
            <w:caps w:val="0"/>
            <w:noProof/>
            <w:kern w:val="2"/>
            <w:sz w:val="24"/>
            <w:szCs w:val="24"/>
            <w14:ligatures w14:val="standardContextual"/>
          </w:rPr>
          <w:tab/>
        </w:r>
        <w:r w:rsidRPr="00C13C16">
          <w:rPr>
            <w:rStyle w:val="Lienhypertexte"/>
            <w:noProof/>
          </w:rPr>
          <w:t>PENALITES</w:t>
        </w:r>
        <w:r>
          <w:rPr>
            <w:noProof/>
            <w:webHidden/>
          </w:rPr>
          <w:tab/>
        </w:r>
        <w:r>
          <w:rPr>
            <w:noProof/>
            <w:webHidden/>
          </w:rPr>
          <w:fldChar w:fldCharType="begin"/>
        </w:r>
        <w:r>
          <w:rPr>
            <w:noProof/>
            <w:webHidden/>
          </w:rPr>
          <w:instrText xml:space="preserve"> PAGEREF _Toc212028260 \h </w:instrText>
        </w:r>
        <w:r>
          <w:rPr>
            <w:noProof/>
            <w:webHidden/>
          </w:rPr>
        </w:r>
        <w:r>
          <w:rPr>
            <w:noProof/>
            <w:webHidden/>
          </w:rPr>
          <w:fldChar w:fldCharType="separate"/>
        </w:r>
        <w:r>
          <w:rPr>
            <w:noProof/>
            <w:webHidden/>
          </w:rPr>
          <w:t>10</w:t>
        </w:r>
        <w:r>
          <w:rPr>
            <w:noProof/>
            <w:webHidden/>
          </w:rPr>
          <w:fldChar w:fldCharType="end"/>
        </w:r>
      </w:hyperlink>
    </w:p>
    <w:p w14:paraId="1A63FEA0" w14:textId="468EC29C"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61" w:history="1">
        <w:r w:rsidRPr="00C13C16">
          <w:rPr>
            <w:rStyle w:val="Lienhypertexte"/>
            <w:noProof/>
            <w14:scene3d>
              <w14:camera w14:prst="orthographicFront"/>
              <w14:lightRig w14:rig="threePt" w14:dir="t">
                <w14:rot w14:lat="0" w14:lon="0" w14:rev="0"/>
              </w14:lightRig>
            </w14:scene3d>
          </w:rPr>
          <w:t>Article 12 -</w:t>
        </w:r>
        <w:r>
          <w:rPr>
            <w:rFonts w:eastAsiaTheme="minorEastAsia" w:cstheme="minorBidi"/>
            <w:b w:val="0"/>
            <w:bCs w:val="0"/>
            <w:caps w:val="0"/>
            <w:noProof/>
            <w:kern w:val="2"/>
            <w:sz w:val="24"/>
            <w:szCs w:val="24"/>
            <w14:ligatures w14:val="standardContextual"/>
          </w:rPr>
          <w:tab/>
        </w:r>
        <w:r w:rsidRPr="00C13C16">
          <w:rPr>
            <w:rStyle w:val="Lienhypertexte"/>
            <w:noProof/>
          </w:rPr>
          <w:t>CESSION ET NANTISSEMENT</w:t>
        </w:r>
        <w:r>
          <w:rPr>
            <w:noProof/>
            <w:webHidden/>
          </w:rPr>
          <w:tab/>
        </w:r>
        <w:r>
          <w:rPr>
            <w:noProof/>
            <w:webHidden/>
          </w:rPr>
          <w:fldChar w:fldCharType="begin"/>
        </w:r>
        <w:r>
          <w:rPr>
            <w:noProof/>
            <w:webHidden/>
          </w:rPr>
          <w:instrText xml:space="preserve"> PAGEREF _Toc212028261 \h </w:instrText>
        </w:r>
        <w:r>
          <w:rPr>
            <w:noProof/>
            <w:webHidden/>
          </w:rPr>
        </w:r>
        <w:r>
          <w:rPr>
            <w:noProof/>
            <w:webHidden/>
          </w:rPr>
          <w:fldChar w:fldCharType="separate"/>
        </w:r>
        <w:r>
          <w:rPr>
            <w:noProof/>
            <w:webHidden/>
          </w:rPr>
          <w:t>10</w:t>
        </w:r>
        <w:r>
          <w:rPr>
            <w:noProof/>
            <w:webHidden/>
          </w:rPr>
          <w:fldChar w:fldCharType="end"/>
        </w:r>
      </w:hyperlink>
    </w:p>
    <w:p w14:paraId="092C0E21" w14:textId="60F3BA3C"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62" w:history="1">
        <w:r w:rsidRPr="00C13C16">
          <w:rPr>
            <w:rStyle w:val="Lienhypertexte"/>
            <w:noProof/>
            <w14:scene3d>
              <w14:camera w14:prst="orthographicFront"/>
              <w14:lightRig w14:rig="threePt" w14:dir="t">
                <w14:rot w14:lat="0" w14:lon="0" w14:rev="0"/>
              </w14:lightRig>
            </w14:scene3d>
          </w:rPr>
          <w:t>Article 13 -</w:t>
        </w:r>
        <w:r>
          <w:rPr>
            <w:rFonts w:eastAsiaTheme="minorEastAsia" w:cstheme="minorBidi"/>
            <w:b w:val="0"/>
            <w:bCs w:val="0"/>
            <w:caps w:val="0"/>
            <w:noProof/>
            <w:kern w:val="2"/>
            <w:sz w:val="24"/>
            <w:szCs w:val="24"/>
            <w14:ligatures w14:val="standardContextual"/>
          </w:rPr>
          <w:tab/>
        </w:r>
        <w:r w:rsidRPr="00C13C16">
          <w:rPr>
            <w:rStyle w:val="Lienhypertexte"/>
            <w:noProof/>
          </w:rPr>
          <w:t>SOUS-TRAITANCE</w:t>
        </w:r>
        <w:r>
          <w:rPr>
            <w:noProof/>
            <w:webHidden/>
          </w:rPr>
          <w:tab/>
        </w:r>
        <w:r>
          <w:rPr>
            <w:noProof/>
            <w:webHidden/>
          </w:rPr>
          <w:fldChar w:fldCharType="begin"/>
        </w:r>
        <w:r>
          <w:rPr>
            <w:noProof/>
            <w:webHidden/>
          </w:rPr>
          <w:instrText xml:space="preserve"> PAGEREF _Toc212028262 \h </w:instrText>
        </w:r>
        <w:r>
          <w:rPr>
            <w:noProof/>
            <w:webHidden/>
          </w:rPr>
        </w:r>
        <w:r>
          <w:rPr>
            <w:noProof/>
            <w:webHidden/>
          </w:rPr>
          <w:fldChar w:fldCharType="separate"/>
        </w:r>
        <w:r>
          <w:rPr>
            <w:noProof/>
            <w:webHidden/>
          </w:rPr>
          <w:t>10</w:t>
        </w:r>
        <w:r>
          <w:rPr>
            <w:noProof/>
            <w:webHidden/>
          </w:rPr>
          <w:fldChar w:fldCharType="end"/>
        </w:r>
      </w:hyperlink>
    </w:p>
    <w:p w14:paraId="7A26BED5" w14:textId="0853C55F"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63" w:history="1">
        <w:r w:rsidRPr="00C13C16">
          <w:rPr>
            <w:rStyle w:val="Lienhypertexte"/>
            <w:noProof/>
            <w14:scene3d>
              <w14:camera w14:prst="orthographicFront"/>
              <w14:lightRig w14:rig="threePt" w14:dir="t">
                <w14:rot w14:lat="0" w14:lon="0" w14:rev="0"/>
              </w14:lightRig>
            </w14:scene3d>
          </w:rPr>
          <w:t>Article 14 -</w:t>
        </w:r>
        <w:r>
          <w:rPr>
            <w:rFonts w:eastAsiaTheme="minorEastAsia" w:cstheme="minorBidi"/>
            <w:b w:val="0"/>
            <w:bCs w:val="0"/>
            <w:caps w:val="0"/>
            <w:noProof/>
            <w:kern w:val="2"/>
            <w:sz w:val="24"/>
            <w:szCs w:val="24"/>
            <w14:ligatures w14:val="standardContextual"/>
          </w:rPr>
          <w:tab/>
        </w:r>
        <w:r w:rsidRPr="00C13C16">
          <w:rPr>
            <w:rStyle w:val="Lienhypertexte"/>
            <w:noProof/>
          </w:rPr>
          <w:t>RESILIATION</w:t>
        </w:r>
        <w:r>
          <w:rPr>
            <w:noProof/>
            <w:webHidden/>
          </w:rPr>
          <w:tab/>
        </w:r>
        <w:r>
          <w:rPr>
            <w:noProof/>
            <w:webHidden/>
          </w:rPr>
          <w:fldChar w:fldCharType="begin"/>
        </w:r>
        <w:r>
          <w:rPr>
            <w:noProof/>
            <w:webHidden/>
          </w:rPr>
          <w:instrText xml:space="preserve"> PAGEREF _Toc212028263 \h </w:instrText>
        </w:r>
        <w:r>
          <w:rPr>
            <w:noProof/>
            <w:webHidden/>
          </w:rPr>
        </w:r>
        <w:r>
          <w:rPr>
            <w:noProof/>
            <w:webHidden/>
          </w:rPr>
          <w:fldChar w:fldCharType="separate"/>
        </w:r>
        <w:r>
          <w:rPr>
            <w:noProof/>
            <w:webHidden/>
          </w:rPr>
          <w:t>11</w:t>
        </w:r>
        <w:r>
          <w:rPr>
            <w:noProof/>
            <w:webHidden/>
          </w:rPr>
          <w:fldChar w:fldCharType="end"/>
        </w:r>
      </w:hyperlink>
    </w:p>
    <w:p w14:paraId="3B73F015" w14:textId="4E959F23"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64" w:history="1">
        <w:r w:rsidRPr="00C13C16">
          <w:rPr>
            <w:rStyle w:val="Lienhypertexte"/>
            <w:noProof/>
            <w14:scene3d>
              <w14:camera w14:prst="orthographicFront"/>
              <w14:lightRig w14:rig="threePt" w14:dir="t">
                <w14:rot w14:lat="0" w14:lon="0" w14:rev="0"/>
              </w14:lightRig>
            </w14:scene3d>
          </w:rPr>
          <w:t>Article 15 -</w:t>
        </w:r>
        <w:r>
          <w:rPr>
            <w:rFonts w:eastAsiaTheme="minorEastAsia" w:cstheme="minorBidi"/>
            <w:b w:val="0"/>
            <w:bCs w:val="0"/>
            <w:caps w:val="0"/>
            <w:noProof/>
            <w:kern w:val="2"/>
            <w:sz w:val="24"/>
            <w:szCs w:val="24"/>
            <w14:ligatures w14:val="standardContextual"/>
          </w:rPr>
          <w:tab/>
        </w:r>
        <w:r w:rsidRPr="00C13C16">
          <w:rPr>
            <w:rStyle w:val="Lienhypertexte"/>
            <w:noProof/>
          </w:rPr>
          <w:t>PIECES ET ATTESTATIONS A FOURNIR</w:t>
        </w:r>
        <w:r>
          <w:rPr>
            <w:noProof/>
            <w:webHidden/>
          </w:rPr>
          <w:tab/>
        </w:r>
        <w:r>
          <w:rPr>
            <w:noProof/>
            <w:webHidden/>
          </w:rPr>
          <w:fldChar w:fldCharType="begin"/>
        </w:r>
        <w:r>
          <w:rPr>
            <w:noProof/>
            <w:webHidden/>
          </w:rPr>
          <w:instrText xml:space="preserve"> PAGEREF _Toc212028264 \h </w:instrText>
        </w:r>
        <w:r>
          <w:rPr>
            <w:noProof/>
            <w:webHidden/>
          </w:rPr>
        </w:r>
        <w:r>
          <w:rPr>
            <w:noProof/>
            <w:webHidden/>
          </w:rPr>
          <w:fldChar w:fldCharType="separate"/>
        </w:r>
        <w:r>
          <w:rPr>
            <w:noProof/>
            <w:webHidden/>
          </w:rPr>
          <w:t>11</w:t>
        </w:r>
        <w:r>
          <w:rPr>
            <w:noProof/>
            <w:webHidden/>
          </w:rPr>
          <w:fldChar w:fldCharType="end"/>
        </w:r>
      </w:hyperlink>
    </w:p>
    <w:p w14:paraId="69CE3576" w14:textId="6D25A114" w:rsidR="00D76992" w:rsidRDefault="00D76992">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12028265" w:history="1">
        <w:r w:rsidRPr="00C13C16">
          <w:rPr>
            <w:rStyle w:val="Lienhypertexte"/>
            <w:noProof/>
          </w:rPr>
          <w:t>15.1</w:t>
        </w:r>
        <w:r>
          <w:rPr>
            <w:rFonts w:eastAsiaTheme="minorEastAsia" w:cstheme="minorBidi"/>
            <w:smallCaps w:val="0"/>
            <w:noProof/>
            <w:kern w:val="2"/>
            <w:sz w:val="24"/>
            <w:szCs w:val="24"/>
            <w14:ligatures w14:val="standardContextual"/>
          </w:rPr>
          <w:tab/>
        </w:r>
        <w:r w:rsidRPr="00C13C16">
          <w:rPr>
            <w:rStyle w:val="Lienhypertexte"/>
            <w:noProof/>
          </w:rPr>
          <w:t>Assurance</w:t>
        </w:r>
        <w:r>
          <w:rPr>
            <w:noProof/>
            <w:webHidden/>
          </w:rPr>
          <w:tab/>
        </w:r>
        <w:r>
          <w:rPr>
            <w:noProof/>
            <w:webHidden/>
          </w:rPr>
          <w:fldChar w:fldCharType="begin"/>
        </w:r>
        <w:r>
          <w:rPr>
            <w:noProof/>
            <w:webHidden/>
          </w:rPr>
          <w:instrText xml:space="preserve"> PAGEREF _Toc212028265 \h </w:instrText>
        </w:r>
        <w:r>
          <w:rPr>
            <w:noProof/>
            <w:webHidden/>
          </w:rPr>
        </w:r>
        <w:r>
          <w:rPr>
            <w:noProof/>
            <w:webHidden/>
          </w:rPr>
          <w:fldChar w:fldCharType="separate"/>
        </w:r>
        <w:r>
          <w:rPr>
            <w:noProof/>
            <w:webHidden/>
          </w:rPr>
          <w:t>11</w:t>
        </w:r>
        <w:r>
          <w:rPr>
            <w:noProof/>
            <w:webHidden/>
          </w:rPr>
          <w:fldChar w:fldCharType="end"/>
        </w:r>
      </w:hyperlink>
    </w:p>
    <w:p w14:paraId="26E5D5EC" w14:textId="6805E6CA" w:rsidR="00D76992" w:rsidRDefault="00D76992">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12028266" w:history="1">
        <w:r w:rsidRPr="00C13C16">
          <w:rPr>
            <w:rStyle w:val="Lienhypertexte"/>
            <w:noProof/>
          </w:rPr>
          <w:t>15.2</w:t>
        </w:r>
        <w:r>
          <w:rPr>
            <w:rFonts w:eastAsiaTheme="minorEastAsia" w:cstheme="minorBidi"/>
            <w:smallCaps w:val="0"/>
            <w:noProof/>
            <w:kern w:val="2"/>
            <w:sz w:val="24"/>
            <w:szCs w:val="24"/>
            <w14:ligatures w14:val="standardContextual"/>
          </w:rPr>
          <w:tab/>
        </w:r>
        <w:r w:rsidRPr="00C13C16">
          <w:rPr>
            <w:rStyle w:val="Lienhypertexte"/>
            <w:noProof/>
          </w:rPr>
          <w:t>Dispositif de vigilance (Article D 8222-5 du code du travail)</w:t>
        </w:r>
        <w:r>
          <w:rPr>
            <w:noProof/>
            <w:webHidden/>
          </w:rPr>
          <w:tab/>
        </w:r>
        <w:r>
          <w:rPr>
            <w:noProof/>
            <w:webHidden/>
          </w:rPr>
          <w:fldChar w:fldCharType="begin"/>
        </w:r>
        <w:r>
          <w:rPr>
            <w:noProof/>
            <w:webHidden/>
          </w:rPr>
          <w:instrText xml:space="preserve"> PAGEREF _Toc212028266 \h </w:instrText>
        </w:r>
        <w:r>
          <w:rPr>
            <w:noProof/>
            <w:webHidden/>
          </w:rPr>
        </w:r>
        <w:r>
          <w:rPr>
            <w:noProof/>
            <w:webHidden/>
          </w:rPr>
          <w:fldChar w:fldCharType="separate"/>
        </w:r>
        <w:r>
          <w:rPr>
            <w:noProof/>
            <w:webHidden/>
          </w:rPr>
          <w:t>11</w:t>
        </w:r>
        <w:r>
          <w:rPr>
            <w:noProof/>
            <w:webHidden/>
          </w:rPr>
          <w:fldChar w:fldCharType="end"/>
        </w:r>
      </w:hyperlink>
    </w:p>
    <w:p w14:paraId="5A4C8158" w14:textId="03C03EC0" w:rsidR="00D76992" w:rsidRDefault="00D76992">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12028267" w:history="1">
        <w:r w:rsidRPr="00C13C16">
          <w:rPr>
            <w:rStyle w:val="Lienhypertexte"/>
            <w:noProof/>
          </w:rPr>
          <w:t>15.3</w:t>
        </w:r>
        <w:r>
          <w:rPr>
            <w:rFonts w:eastAsiaTheme="minorEastAsia" w:cstheme="minorBidi"/>
            <w:smallCaps w:val="0"/>
            <w:noProof/>
            <w:kern w:val="2"/>
            <w:sz w:val="24"/>
            <w:szCs w:val="24"/>
            <w14:ligatures w14:val="standardContextual"/>
          </w:rPr>
          <w:tab/>
        </w:r>
        <w:r w:rsidRPr="00C13C16">
          <w:rPr>
            <w:rStyle w:val="Lienhypertexte"/>
            <w:noProof/>
          </w:rPr>
          <w:t>Dispositif d’alerte (Article L 8222-6 du code du travail)</w:t>
        </w:r>
        <w:r>
          <w:rPr>
            <w:noProof/>
            <w:webHidden/>
          </w:rPr>
          <w:tab/>
        </w:r>
        <w:r>
          <w:rPr>
            <w:noProof/>
            <w:webHidden/>
          </w:rPr>
          <w:fldChar w:fldCharType="begin"/>
        </w:r>
        <w:r>
          <w:rPr>
            <w:noProof/>
            <w:webHidden/>
          </w:rPr>
          <w:instrText xml:space="preserve"> PAGEREF _Toc212028267 \h </w:instrText>
        </w:r>
        <w:r>
          <w:rPr>
            <w:noProof/>
            <w:webHidden/>
          </w:rPr>
        </w:r>
        <w:r>
          <w:rPr>
            <w:noProof/>
            <w:webHidden/>
          </w:rPr>
          <w:fldChar w:fldCharType="separate"/>
        </w:r>
        <w:r>
          <w:rPr>
            <w:noProof/>
            <w:webHidden/>
          </w:rPr>
          <w:t>11</w:t>
        </w:r>
        <w:r>
          <w:rPr>
            <w:noProof/>
            <w:webHidden/>
          </w:rPr>
          <w:fldChar w:fldCharType="end"/>
        </w:r>
      </w:hyperlink>
    </w:p>
    <w:p w14:paraId="440AF92A" w14:textId="43E9F933" w:rsidR="00D76992" w:rsidRDefault="00D76992">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12028268" w:history="1">
        <w:r w:rsidRPr="00C13C16">
          <w:rPr>
            <w:rStyle w:val="Lienhypertexte"/>
            <w:noProof/>
          </w:rPr>
          <w:t>15.4</w:t>
        </w:r>
        <w:r>
          <w:rPr>
            <w:rFonts w:eastAsiaTheme="minorEastAsia" w:cstheme="minorBidi"/>
            <w:smallCaps w:val="0"/>
            <w:noProof/>
            <w:kern w:val="2"/>
            <w:sz w:val="24"/>
            <w:szCs w:val="24"/>
            <w14:ligatures w14:val="standardContextual"/>
          </w:rPr>
          <w:tab/>
        </w:r>
        <w:r w:rsidRPr="00C13C16">
          <w:rPr>
            <w:rStyle w:val="Lienhypertexte"/>
            <w:noProof/>
          </w:rPr>
          <w:t>Liste nominative du personnel étranger</w:t>
        </w:r>
        <w:r>
          <w:rPr>
            <w:noProof/>
            <w:webHidden/>
          </w:rPr>
          <w:tab/>
        </w:r>
        <w:r>
          <w:rPr>
            <w:noProof/>
            <w:webHidden/>
          </w:rPr>
          <w:fldChar w:fldCharType="begin"/>
        </w:r>
        <w:r>
          <w:rPr>
            <w:noProof/>
            <w:webHidden/>
          </w:rPr>
          <w:instrText xml:space="preserve"> PAGEREF _Toc212028268 \h </w:instrText>
        </w:r>
        <w:r>
          <w:rPr>
            <w:noProof/>
            <w:webHidden/>
          </w:rPr>
        </w:r>
        <w:r>
          <w:rPr>
            <w:noProof/>
            <w:webHidden/>
          </w:rPr>
          <w:fldChar w:fldCharType="separate"/>
        </w:r>
        <w:r>
          <w:rPr>
            <w:noProof/>
            <w:webHidden/>
          </w:rPr>
          <w:t>11</w:t>
        </w:r>
        <w:r>
          <w:rPr>
            <w:noProof/>
            <w:webHidden/>
          </w:rPr>
          <w:fldChar w:fldCharType="end"/>
        </w:r>
      </w:hyperlink>
    </w:p>
    <w:p w14:paraId="7405A52F" w14:textId="504EF6DD" w:rsidR="00D76992" w:rsidRDefault="00D76992">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12028269" w:history="1">
        <w:r w:rsidRPr="00C13C16">
          <w:rPr>
            <w:rStyle w:val="Lienhypertexte"/>
            <w:noProof/>
          </w:rPr>
          <w:t>15.5</w:t>
        </w:r>
        <w:r>
          <w:rPr>
            <w:rFonts w:eastAsiaTheme="minorEastAsia" w:cstheme="minorBidi"/>
            <w:smallCaps w:val="0"/>
            <w:noProof/>
            <w:kern w:val="2"/>
            <w:sz w:val="24"/>
            <w:szCs w:val="24"/>
            <w14:ligatures w14:val="standardContextual"/>
          </w:rPr>
          <w:tab/>
        </w:r>
        <w:r w:rsidRPr="00C13C16">
          <w:rPr>
            <w:rStyle w:val="Lienhypertexte"/>
            <w:noProof/>
          </w:rPr>
          <w:t>Obligations en matière de détachement des travailleurs</w:t>
        </w:r>
        <w:r>
          <w:rPr>
            <w:noProof/>
            <w:webHidden/>
          </w:rPr>
          <w:tab/>
        </w:r>
        <w:r>
          <w:rPr>
            <w:noProof/>
            <w:webHidden/>
          </w:rPr>
          <w:fldChar w:fldCharType="begin"/>
        </w:r>
        <w:r>
          <w:rPr>
            <w:noProof/>
            <w:webHidden/>
          </w:rPr>
          <w:instrText xml:space="preserve"> PAGEREF _Toc212028269 \h </w:instrText>
        </w:r>
        <w:r>
          <w:rPr>
            <w:noProof/>
            <w:webHidden/>
          </w:rPr>
        </w:r>
        <w:r>
          <w:rPr>
            <w:noProof/>
            <w:webHidden/>
          </w:rPr>
          <w:fldChar w:fldCharType="separate"/>
        </w:r>
        <w:r>
          <w:rPr>
            <w:noProof/>
            <w:webHidden/>
          </w:rPr>
          <w:t>11</w:t>
        </w:r>
        <w:r>
          <w:rPr>
            <w:noProof/>
            <w:webHidden/>
          </w:rPr>
          <w:fldChar w:fldCharType="end"/>
        </w:r>
      </w:hyperlink>
    </w:p>
    <w:p w14:paraId="179EEF9E" w14:textId="342E8FE6"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70" w:history="1">
        <w:r w:rsidRPr="00C13C16">
          <w:rPr>
            <w:rStyle w:val="Lienhypertexte"/>
            <w:noProof/>
            <w14:scene3d>
              <w14:camera w14:prst="orthographicFront"/>
              <w14:lightRig w14:rig="threePt" w14:dir="t">
                <w14:rot w14:lat="0" w14:lon="0" w14:rev="0"/>
              </w14:lightRig>
            </w14:scene3d>
          </w:rPr>
          <w:t>Article 16 -</w:t>
        </w:r>
        <w:r>
          <w:rPr>
            <w:rFonts w:eastAsiaTheme="minorEastAsia" w:cstheme="minorBidi"/>
            <w:b w:val="0"/>
            <w:bCs w:val="0"/>
            <w:caps w:val="0"/>
            <w:noProof/>
            <w:kern w:val="2"/>
            <w:sz w:val="24"/>
            <w:szCs w:val="24"/>
            <w14:ligatures w14:val="standardContextual"/>
          </w:rPr>
          <w:tab/>
        </w:r>
        <w:r w:rsidRPr="00C13C16">
          <w:rPr>
            <w:rStyle w:val="Lienhypertexte"/>
            <w:noProof/>
          </w:rPr>
          <w:t>DIFFERENDS ET LITIGES</w:t>
        </w:r>
        <w:r>
          <w:rPr>
            <w:noProof/>
            <w:webHidden/>
          </w:rPr>
          <w:tab/>
        </w:r>
        <w:r>
          <w:rPr>
            <w:noProof/>
            <w:webHidden/>
          </w:rPr>
          <w:fldChar w:fldCharType="begin"/>
        </w:r>
        <w:r>
          <w:rPr>
            <w:noProof/>
            <w:webHidden/>
          </w:rPr>
          <w:instrText xml:space="preserve"> PAGEREF _Toc212028270 \h </w:instrText>
        </w:r>
        <w:r>
          <w:rPr>
            <w:noProof/>
            <w:webHidden/>
          </w:rPr>
        </w:r>
        <w:r>
          <w:rPr>
            <w:noProof/>
            <w:webHidden/>
          </w:rPr>
          <w:fldChar w:fldCharType="separate"/>
        </w:r>
        <w:r>
          <w:rPr>
            <w:noProof/>
            <w:webHidden/>
          </w:rPr>
          <w:t>12</w:t>
        </w:r>
        <w:r>
          <w:rPr>
            <w:noProof/>
            <w:webHidden/>
          </w:rPr>
          <w:fldChar w:fldCharType="end"/>
        </w:r>
      </w:hyperlink>
    </w:p>
    <w:p w14:paraId="475B3778" w14:textId="0B794AFC" w:rsidR="00D76992" w:rsidRDefault="00D76992">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12028271" w:history="1">
        <w:r w:rsidRPr="00C13C16">
          <w:rPr>
            <w:rStyle w:val="Lienhypertexte"/>
            <w:noProof/>
            <w14:scene3d>
              <w14:camera w14:prst="orthographicFront"/>
              <w14:lightRig w14:rig="threePt" w14:dir="t">
                <w14:rot w14:lat="0" w14:lon="0" w14:rev="0"/>
              </w14:lightRig>
            </w14:scene3d>
          </w:rPr>
          <w:t>Article 17 -</w:t>
        </w:r>
        <w:r>
          <w:rPr>
            <w:rFonts w:eastAsiaTheme="minorEastAsia" w:cstheme="minorBidi"/>
            <w:b w:val="0"/>
            <w:bCs w:val="0"/>
            <w:caps w:val="0"/>
            <w:noProof/>
            <w:kern w:val="2"/>
            <w:sz w:val="24"/>
            <w:szCs w:val="24"/>
            <w14:ligatures w14:val="standardContextual"/>
          </w:rPr>
          <w:tab/>
        </w:r>
        <w:r w:rsidRPr="00C13C16">
          <w:rPr>
            <w:rStyle w:val="Lienhypertexte"/>
            <w:noProof/>
          </w:rPr>
          <w:t>DEROGATIONS AU CCAG</w:t>
        </w:r>
        <w:r>
          <w:rPr>
            <w:noProof/>
            <w:webHidden/>
          </w:rPr>
          <w:tab/>
        </w:r>
        <w:r>
          <w:rPr>
            <w:noProof/>
            <w:webHidden/>
          </w:rPr>
          <w:fldChar w:fldCharType="begin"/>
        </w:r>
        <w:r>
          <w:rPr>
            <w:noProof/>
            <w:webHidden/>
          </w:rPr>
          <w:instrText xml:space="preserve"> PAGEREF _Toc212028271 \h </w:instrText>
        </w:r>
        <w:r>
          <w:rPr>
            <w:noProof/>
            <w:webHidden/>
          </w:rPr>
        </w:r>
        <w:r>
          <w:rPr>
            <w:noProof/>
            <w:webHidden/>
          </w:rPr>
          <w:fldChar w:fldCharType="separate"/>
        </w:r>
        <w:r>
          <w:rPr>
            <w:noProof/>
            <w:webHidden/>
          </w:rPr>
          <w:t>12</w:t>
        </w:r>
        <w:r>
          <w:rPr>
            <w:noProof/>
            <w:webHidden/>
          </w:rPr>
          <w:fldChar w:fldCharType="end"/>
        </w:r>
      </w:hyperlink>
    </w:p>
    <w:p w14:paraId="56E01BEF" w14:textId="116BE3D8" w:rsidR="000F5F05" w:rsidRPr="008321B3" w:rsidRDefault="00306E2C" w:rsidP="000F5F05">
      <w:pPr>
        <w:widowControl/>
        <w:autoSpaceDE/>
        <w:autoSpaceDN/>
        <w:adjustRightInd/>
        <w:spacing w:after="0"/>
        <w:jc w:val="left"/>
        <w:rPr>
          <w:b/>
          <w:bCs/>
          <w:kern w:val="32"/>
          <w:sz w:val="28"/>
          <w:szCs w:val="32"/>
        </w:rPr>
        <w:sectPr w:rsidR="000F5F05" w:rsidRPr="008321B3" w:rsidSect="00E87781">
          <w:footerReference w:type="default" r:id="rId8"/>
          <w:footerReference w:type="first" r:id="rId9"/>
          <w:type w:val="continuous"/>
          <w:pgSz w:w="11907" w:h="16840" w:code="9"/>
          <w:pgMar w:top="1135" w:right="1417" w:bottom="1417" w:left="1417" w:header="680" w:footer="794" w:gutter="0"/>
          <w:cols w:space="140"/>
          <w:titlePg/>
          <w:docGrid w:linePitch="272"/>
        </w:sectPr>
      </w:pPr>
      <w:r>
        <w:rPr>
          <w:b/>
          <w:bCs/>
          <w:kern w:val="32"/>
          <w:sz w:val="28"/>
          <w:szCs w:val="32"/>
        </w:rPr>
        <w:fldChar w:fldCharType="end"/>
      </w:r>
    </w:p>
    <w:p w14:paraId="6E9C722B" w14:textId="77777777" w:rsidR="000F5F05" w:rsidRPr="009671C3" w:rsidRDefault="000F5F05" w:rsidP="009671C3">
      <w:pPr>
        <w:pStyle w:val="Titre1"/>
      </w:pPr>
      <w:bookmarkStart w:id="0" w:name="_Toc448150205"/>
      <w:bookmarkStart w:id="1" w:name="_Toc496721988"/>
      <w:bookmarkStart w:id="2" w:name="_Toc25757137"/>
      <w:bookmarkStart w:id="3" w:name="_Toc212028222"/>
      <w:r w:rsidRPr="009671C3">
        <w:lastRenderedPageBreak/>
        <w:t>DEFINITIONS</w:t>
      </w:r>
      <w:bookmarkEnd w:id="0"/>
      <w:bookmarkEnd w:id="1"/>
      <w:bookmarkEnd w:id="2"/>
      <w:bookmarkEnd w:id="3"/>
    </w:p>
    <w:p w14:paraId="02D4CD5E" w14:textId="77777777" w:rsidR="000F5F05" w:rsidRDefault="000F5F05" w:rsidP="000F5F05">
      <w:r>
        <w:t>Au sens du présent document :</w:t>
      </w:r>
    </w:p>
    <w:p w14:paraId="71F4242E" w14:textId="52AB3791" w:rsidR="00952A03" w:rsidRDefault="000F5F05" w:rsidP="000F5F05">
      <w:r>
        <w:t xml:space="preserve">« CCAG » désigne le </w:t>
      </w:r>
      <w:r w:rsidRPr="006A1B7D">
        <w:t>cahier des clauses administratives générales applicable</w:t>
      </w:r>
      <w:r w:rsidR="00952A03">
        <w:t xml:space="preserve"> au présent marché et définie à l’article 3 du présent document ; </w:t>
      </w:r>
    </w:p>
    <w:p w14:paraId="4B366572" w14:textId="07AF2392" w:rsidR="000F5F05" w:rsidRDefault="000F5F05" w:rsidP="000F5F05">
      <w:r>
        <w:t>« CCP » désigne l’abréviation pour « cahier des clauses particulières » ;</w:t>
      </w:r>
    </w:p>
    <w:p w14:paraId="7BB5C763" w14:textId="1468462C" w:rsidR="00952A03" w:rsidRDefault="00952A03" w:rsidP="00952A03">
      <w:r>
        <w:t xml:space="preserve">« CNC » désigne </w:t>
      </w:r>
      <w:r w:rsidR="00BE2BBC">
        <w:t>l’acheteur,</w:t>
      </w:r>
      <w:r>
        <w:t xml:space="preserve"> au sens du CCAG</w:t>
      </w:r>
      <w:r w:rsidR="00BE2BBC">
        <w:t>,</w:t>
      </w:r>
      <w:r>
        <w:t> avec qui le Titulaire conclut le Marché public ;</w:t>
      </w:r>
    </w:p>
    <w:p w14:paraId="7882C61A" w14:textId="5707EE97" w:rsidR="000F5F05" w:rsidRDefault="000F5F05" w:rsidP="000F5F05">
      <w:r>
        <w:t>« </w:t>
      </w:r>
      <w:r w:rsidR="00E27FF3">
        <w:t>BPU</w:t>
      </w:r>
      <w:r>
        <w:t xml:space="preserve"> » désigne l’abréviation pour </w:t>
      </w:r>
      <w:r w:rsidR="00E27FF3">
        <w:t>bordereau des prix unitaires</w:t>
      </w:r>
      <w:r>
        <w:t> ;</w:t>
      </w:r>
    </w:p>
    <w:p w14:paraId="5375D631" w14:textId="46D0D5D5" w:rsidR="00E27FF3" w:rsidRDefault="00E27FF3" w:rsidP="000F5F05">
      <w:r>
        <w:t>« DQE » désigne l’abréviation pour détail quantitatif estimatif ;</w:t>
      </w:r>
    </w:p>
    <w:p w14:paraId="4BF6BB26" w14:textId="0F6ED494" w:rsidR="000F5F05" w:rsidRDefault="000F5F05" w:rsidP="000F5F05">
      <w:r>
        <w:t xml:space="preserve">« Marché public » désigne, au sens de l’article </w:t>
      </w:r>
      <w:r w:rsidR="00645D4C" w:rsidRPr="00645D4C">
        <w:t>L1111-1</w:t>
      </w:r>
      <w:r>
        <w:t>, le présent contrat qui prend la forme définie à l’article 2.2 du présent CCP ;</w:t>
      </w:r>
    </w:p>
    <w:p w14:paraId="53766ECE" w14:textId="77777777" w:rsidR="000F5F05" w:rsidRDefault="000F5F05" w:rsidP="000F5F05">
      <w:r w:rsidRPr="00C66922">
        <w:t xml:space="preserve">« </w:t>
      </w:r>
      <w:r>
        <w:t>Prestations</w:t>
      </w:r>
      <w:r w:rsidRPr="00C66922">
        <w:t xml:space="preserve"> » désignent</w:t>
      </w:r>
      <w:r>
        <w:t xml:space="preserve"> l</w:t>
      </w:r>
      <w:r w:rsidRPr="00C66922">
        <w:t xml:space="preserve">es </w:t>
      </w:r>
      <w:r>
        <w:t xml:space="preserve">fournitures et </w:t>
      </w:r>
      <w:r w:rsidRPr="00C66922">
        <w:t>services</w:t>
      </w:r>
      <w:r>
        <w:t xml:space="preserve"> relatifs au présent Marché public ;</w:t>
      </w:r>
    </w:p>
    <w:p w14:paraId="0185B20D" w14:textId="77777777" w:rsidR="000F5F05" w:rsidRDefault="000F5F05" w:rsidP="000F5F05">
      <w:r>
        <w:t>« RC » désigne l’abréviation pour « règlement de la consultation » ;</w:t>
      </w:r>
    </w:p>
    <w:p w14:paraId="010C4EB4" w14:textId="0DA44988" w:rsidR="000F5F05" w:rsidRDefault="000F5F05" w:rsidP="000F5F05">
      <w:r>
        <w:t xml:space="preserve">« Titulaire » désigne l’opérateur économique qui conclut le Marché public avec le </w:t>
      </w:r>
      <w:r w:rsidR="00BE2BBC">
        <w:t>CNC</w:t>
      </w:r>
      <w:r>
        <w:t>. En cas de groupement d</w:t>
      </w:r>
      <w:r w:rsidR="00BE2BBC">
        <w:t>’</w:t>
      </w:r>
      <w:r>
        <w:t>opérateurs économiques, le « Titulaire » désigne l</w:t>
      </w:r>
      <w:r w:rsidR="00BE2BBC">
        <w:t>’ensemble d</w:t>
      </w:r>
      <w:r>
        <w:t>es membres du groupement, représenté</w:t>
      </w:r>
      <w:r w:rsidR="00BE2BBC">
        <w:t xml:space="preserve"> </w:t>
      </w:r>
      <w:r>
        <w:t xml:space="preserve">par </w:t>
      </w:r>
      <w:r w:rsidR="00BE2BBC">
        <w:t>leur</w:t>
      </w:r>
      <w:r>
        <w:t xml:space="preserve"> mandataire ;</w:t>
      </w:r>
    </w:p>
    <w:p w14:paraId="503408C9" w14:textId="77777777" w:rsidR="000F5F05" w:rsidRDefault="000F5F05" w:rsidP="000F5F05">
      <w:r>
        <w:t xml:space="preserve">Les définitions ci-avant valent aussi bien pour le </w:t>
      </w:r>
      <w:r w:rsidRPr="007D1566">
        <w:t>présent cahier des clauses particulières (CCP) que</w:t>
      </w:r>
      <w:r>
        <w:t xml:space="preserve"> pour l’ensemble du Dossier de Consultation des Entreprises (DCE). </w:t>
      </w:r>
    </w:p>
    <w:p w14:paraId="7741F19A" w14:textId="77777777" w:rsidR="000F5F05" w:rsidRPr="009671C3" w:rsidRDefault="000F5F05" w:rsidP="009671C3">
      <w:pPr>
        <w:pStyle w:val="Titre1"/>
      </w:pPr>
      <w:bookmarkStart w:id="4" w:name="_Toc496721989"/>
      <w:bookmarkStart w:id="5" w:name="_Toc25757138"/>
      <w:bookmarkStart w:id="6" w:name="_Toc212028223"/>
      <w:r w:rsidRPr="009671C3">
        <w:t>CARACTERISTIQUES PRINCIPALES DU MARCHE</w:t>
      </w:r>
      <w:bookmarkEnd w:id="4"/>
      <w:bookmarkEnd w:id="5"/>
      <w:bookmarkEnd w:id="6"/>
    </w:p>
    <w:p w14:paraId="37DE85BA" w14:textId="77777777" w:rsidR="000F5F05" w:rsidRPr="004E2CD6" w:rsidRDefault="000F5F05" w:rsidP="004E2CD6">
      <w:pPr>
        <w:pStyle w:val="Titre2"/>
      </w:pPr>
      <w:bookmarkStart w:id="7" w:name="_Toc448150208"/>
      <w:bookmarkStart w:id="8" w:name="_Toc496721990"/>
      <w:bookmarkStart w:id="9" w:name="_Toc25757139"/>
      <w:bookmarkStart w:id="10" w:name="_Toc212028224"/>
      <w:r w:rsidRPr="004E2CD6">
        <w:t xml:space="preserve">Objet du </w:t>
      </w:r>
      <w:bookmarkEnd w:id="7"/>
      <w:r w:rsidRPr="004E2CD6">
        <w:t>Marché public</w:t>
      </w:r>
      <w:bookmarkEnd w:id="8"/>
      <w:bookmarkEnd w:id="9"/>
      <w:bookmarkEnd w:id="10"/>
    </w:p>
    <w:p w14:paraId="37C898A5" w14:textId="6E8A3C03" w:rsidR="00E27FF3" w:rsidRPr="004408B4" w:rsidRDefault="00E27FF3" w:rsidP="00E27FF3">
      <w:pPr>
        <w:widowControl/>
        <w:autoSpaceDE/>
        <w:autoSpaceDN/>
        <w:adjustRightInd/>
        <w:spacing w:after="0"/>
        <w:ind w:right="283"/>
      </w:pPr>
      <w:bookmarkStart w:id="11" w:name="_Toc448150209"/>
      <w:r w:rsidRPr="00FE5D24">
        <w:t>Prestations d’impression offset, d’impression numérique</w:t>
      </w:r>
      <w:r>
        <w:t xml:space="preserve"> et</w:t>
      </w:r>
      <w:r w:rsidRPr="00FE5D24">
        <w:t xml:space="preserve"> de reprographie</w:t>
      </w:r>
      <w:r w:rsidRPr="00FE5D24">
        <w:rPr>
          <w:rFonts w:cs="Times New Roman"/>
          <w:color w:val="000000"/>
        </w:rPr>
        <w:t xml:space="preserve"> </w:t>
      </w:r>
    </w:p>
    <w:p w14:paraId="2CE9D106" w14:textId="77777777" w:rsidR="000F5F05" w:rsidRPr="004E2CD6" w:rsidRDefault="000F5F05" w:rsidP="004E2CD6">
      <w:pPr>
        <w:pStyle w:val="Titre2"/>
      </w:pPr>
      <w:bookmarkStart w:id="12" w:name="_Toc496721991"/>
      <w:bookmarkStart w:id="13" w:name="_Toc25757140"/>
      <w:bookmarkStart w:id="14" w:name="_Toc212028225"/>
      <w:r w:rsidRPr="004E2CD6">
        <w:t xml:space="preserve">Forme et montant du </w:t>
      </w:r>
      <w:bookmarkEnd w:id="11"/>
      <w:r w:rsidRPr="004E2CD6">
        <w:t>Marché public</w:t>
      </w:r>
      <w:bookmarkEnd w:id="12"/>
      <w:bookmarkEnd w:id="13"/>
      <w:bookmarkEnd w:id="14"/>
    </w:p>
    <w:p w14:paraId="11A4D06C" w14:textId="77777777" w:rsidR="00E27FF3" w:rsidRDefault="00E27FF3" w:rsidP="00E27FF3">
      <w:pPr>
        <w:ind w:right="39"/>
      </w:pPr>
      <w:bookmarkStart w:id="15" w:name="_Hlk90297740"/>
      <w:bookmarkStart w:id="16" w:name="_Toc448150211"/>
      <w:bookmarkStart w:id="17" w:name="_Toc496721992"/>
      <w:bookmarkStart w:id="18" w:name="_Toc25757141"/>
      <w:r>
        <w:t xml:space="preserve">Le marché public prend la forme </w:t>
      </w:r>
      <w:r w:rsidRPr="00EF6B8A">
        <w:t xml:space="preserve">d’un </w:t>
      </w:r>
      <w:r>
        <w:t xml:space="preserve">accord-cadre mono-attributaire exécuté à bons de commande, conclu sans montant minimum mais avec un montant maximum de 90 000 € HT sur la durée totale du marché, reconductions comprises. </w:t>
      </w:r>
    </w:p>
    <w:p w14:paraId="1CCB3AB0" w14:textId="3DBC1139" w:rsidR="00E27FF3" w:rsidRPr="00E27FF3" w:rsidRDefault="00E27FF3" w:rsidP="005E776C">
      <w:pPr>
        <w:ind w:right="39"/>
      </w:pPr>
      <w:r>
        <w:t>A titre indicatif et non contractuel, le montant de consommation annuel est estimé à 15 000 € HT.</w:t>
      </w:r>
    </w:p>
    <w:p w14:paraId="45B6CF08" w14:textId="7704469D" w:rsidR="004E3164" w:rsidRPr="00DA2680" w:rsidRDefault="000F5F05" w:rsidP="00DA2680">
      <w:pPr>
        <w:pStyle w:val="Titre2"/>
      </w:pPr>
      <w:bookmarkStart w:id="19" w:name="_Toc212028226"/>
      <w:bookmarkEnd w:id="15"/>
      <w:r w:rsidRPr="004E2CD6">
        <w:t xml:space="preserve">Durée du </w:t>
      </w:r>
      <w:bookmarkEnd w:id="16"/>
      <w:r w:rsidRPr="004E2CD6">
        <w:t>Marché public</w:t>
      </w:r>
      <w:bookmarkStart w:id="20" w:name="_Hlk26195693"/>
      <w:bookmarkStart w:id="21" w:name="_Hlk25921060"/>
      <w:bookmarkEnd w:id="17"/>
      <w:bookmarkEnd w:id="18"/>
      <w:bookmarkEnd w:id="19"/>
    </w:p>
    <w:p w14:paraId="6BB9B3D5" w14:textId="77777777" w:rsidR="00E27FF3" w:rsidRPr="00820EC9" w:rsidRDefault="00E27FF3" w:rsidP="00E27FF3">
      <w:bookmarkStart w:id="22" w:name="_Hlk79499386"/>
      <w:bookmarkStart w:id="23" w:name="_Toc94001564"/>
      <w:bookmarkStart w:id="24" w:name="_Hlk7095548"/>
      <w:bookmarkStart w:id="25" w:name="_Hlk106361445"/>
      <w:r w:rsidRPr="00820EC9">
        <w:t xml:space="preserve">Le marché est conclu à compter de sa date de notification et pour une durée initiale de 12 mois. </w:t>
      </w:r>
    </w:p>
    <w:p w14:paraId="16ABD0FE" w14:textId="370E495D" w:rsidR="00E27FF3" w:rsidRDefault="00E27FF3" w:rsidP="00E27FF3">
      <w:r w:rsidRPr="00820EC9">
        <w:t xml:space="preserve">Il est tacitement reconductible 3 fois à la date anniversaire du marché pour une période de 12 mois à chaque reconduction. </w:t>
      </w:r>
      <w:bookmarkEnd w:id="22"/>
    </w:p>
    <w:p w14:paraId="1CCF74D7" w14:textId="0BC6D553" w:rsidR="004552ED" w:rsidRDefault="004552ED" w:rsidP="004552ED">
      <w:pPr>
        <w:pStyle w:val="Titre2"/>
      </w:pPr>
      <w:bookmarkStart w:id="26" w:name="_Toc212028227"/>
      <w:r>
        <w:t>Procédure</w:t>
      </w:r>
      <w:bookmarkEnd w:id="26"/>
    </w:p>
    <w:p w14:paraId="25FECD55" w14:textId="4C23E606" w:rsidR="004552ED" w:rsidRDefault="004552ED" w:rsidP="004552ED">
      <w:r w:rsidRPr="004552ED">
        <w:t>Le présent marché est passé selon une procédure adaptée en application des articles R2123-1-3° ; R2123 4 et R2123-5 du code de la commande publique</w:t>
      </w:r>
    </w:p>
    <w:p w14:paraId="4BC1EA25" w14:textId="7E75F7DC" w:rsidR="004552ED" w:rsidRDefault="004552ED" w:rsidP="004552ED">
      <w:pPr>
        <w:pStyle w:val="Titre1"/>
      </w:pPr>
      <w:bookmarkStart w:id="27" w:name="_Toc212028228"/>
      <w:r>
        <w:t>REPRESENTANTS DES PARTIES</w:t>
      </w:r>
      <w:bookmarkEnd w:id="27"/>
    </w:p>
    <w:p w14:paraId="42658BC9" w14:textId="77777777" w:rsidR="004552ED" w:rsidRPr="004552ED" w:rsidRDefault="004552ED" w:rsidP="004552ED">
      <w:pPr>
        <w:pStyle w:val="Titre2"/>
      </w:pPr>
      <w:bookmarkStart w:id="28" w:name="_Toc448150213"/>
      <w:bookmarkStart w:id="29" w:name="_Toc496721994"/>
      <w:bookmarkStart w:id="30" w:name="_Toc25757143"/>
      <w:bookmarkStart w:id="31" w:name="_Toc206773688"/>
      <w:bookmarkStart w:id="32" w:name="_Toc212028229"/>
      <w:r w:rsidRPr="004552ED">
        <w:t>Représentation du pouvoir adjudicateur</w:t>
      </w:r>
      <w:bookmarkEnd w:id="28"/>
      <w:bookmarkEnd w:id="29"/>
      <w:bookmarkEnd w:id="30"/>
      <w:bookmarkEnd w:id="31"/>
      <w:bookmarkEnd w:id="32"/>
    </w:p>
    <w:p w14:paraId="4CB0686C" w14:textId="77777777" w:rsidR="004552ED" w:rsidRPr="004552ED" w:rsidRDefault="004552ED" w:rsidP="004552ED">
      <w:r w:rsidRPr="004552ED">
        <w:t xml:space="preserve">La directrice de la communication et/ou la directrice adjointe de la communication du CNC assure le suivi de l'exécution du présent Marché public dans la limite des délégations de signatures consenties par le Président du CNC. </w:t>
      </w:r>
    </w:p>
    <w:p w14:paraId="26A2DF3D" w14:textId="77777777" w:rsidR="004552ED" w:rsidRPr="004552ED" w:rsidRDefault="004552ED" w:rsidP="004552ED">
      <w:r w:rsidRPr="004552ED">
        <w:t>Le CNC notifie toute modification de l'interlocuteur au Titulaire.</w:t>
      </w:r>
    </w:p>
    <w:p w14:paraId="515ADF22" w14:textId="77777777" w:rsidR="004552ED" w:rsidRPr="004552ED" w:rsidRDefault="004552ED" w:rsidP="004552ED">
      <w:pPr>
        <w:pStyle w:val="Titre2"/>
      </w:pPr>
      <w:bookmarkStart w:id="33" w:name="_Toc448150214"/>
      <w:bookmarkStart w:id="34" w:name="_Toc496721995"/>
      <w:bookmarkStart w:id="35" w:name="_Toc25757144"/>
      <w:bookmarkStart w:id="36" w:name="_Toc206773689"/>
      <w:bookmarkStart w:id="37" w:name="_Toc212028230"/>
      <w:r w:rsidRPr="004552ED">
        <w:lastRenderedPageBreak/>
        <w:t>Représentation du Titulaire</w:t>
      </w:r>
      <w:bookmarkEnd w:id="33"/>
      <w:bookmarkEnd w:id="34"/>
      <w:bookmarkEnd w:id="35"/>
      <w:bookmarkEnd w:id="36"/>
      <w:bookmarkEnd w:id="37"/>
    </w:p>
    <w:p w14:paraId="262EE921" w14:textId="77777777" w:rsidR="004552ED" w:rsidRPr="004552ED" w:rsidRDefault="004552ED" w:rsidP="004552ED">
      <w:r w:rsidRPr="004552ED">
        <w:t xml:space="preserve">Cette personne sera chargée de conduire et de diriger l’ensemble des prestations au nom du titulaire, et sera le référent du CNC quelle que soit la nature des problèmes évoqués. A titre indicatif, cette personne doit pouvoir être jointe jusqu’à minuit. </w:t>
      </w:r>
    </w:p>
    <w:p w14:paraId="39788733" w14:textId="0EB2A68A" w:rsidR="004552ED" w:rsidRPr="004552ED" w:rsidRDefault="004552ED" w:rsidP="004552ED">
      <w:r w:rsidRPr="004552ED">
        <w:t>Le Titulaire s'engage à informer, sans délai, le CNC de toute modification d'interlocuteur désigné.</w:t>
      </w:r>
    </w:p>
    <w:p w14:paraId="1EA55D66" w14:textId="77777777" w:rsidR="000F5F05" w:rsidRPr="009671C3" w:rsidRDefault="000F5F05" w:rsidP="009671C3">
      <w:pPr>
        <w:pStyle w:val="Titre1"/>
      </w:pPr>
      <w:bookmarkStart w:id="38" w:name="_Toc448150215"/>
      <w:bookmarkStart w:id="39" w:name="_Toc496721996"/>
      <w:bookmarkStart w:id="40" w:name="_Toc25757145"/>
      <w:bookmarkStart w:id="41" w:name="_Toc212028231"/>
      <w:bookmarkEnd w:id="20"/>
      <w:bookmarkEnd w:id="21"/>
      <w:bookmarkEnd w:id="23"/>
      <w:bookmarkEnd w:id="24"/>
      <w:bookmarkEnd w:id="25"/>
      <w:r w:rsidRPr="009671C3">
        <w:t>DOCUMENTS CONTRACTUELS</w:t>
      </w:r>
      <w:bookmarkEnd w:id="38"/>
      <w:bookmarkEnd w:id="39"/>
      <w:bookmarkEnd w:id="40"/>
      <w:bookmarkEnd w:id="41"/>
    </w:p>
    <w:p w14:paraId="48FCCD66" w14:textId="0E3625E8" w:rsidR="000F5F05" w:rsidRPr="00392BE0" w:rsidRDefault="00926DB9" w:rsidP="000F5F05">
      <w:r>
        <w:t>Par dérogation à l’article 4.1 du CCAG FCS,</w:t>
      </w:r>
      <w:r w:rsidR="00153632">
        <w:t xml:space="preserve"> </w:t>
      </w:r>
      <w:r>
        <w:t>l</w:t>
      </w:r>
      <w:r w:rsidR="000F5F05" w:rsidRPr="00392BE0">
        <w:t>es pièces constitutives du Marché public sont, par ordre de priorité décroissante :</w:t>
      </w:r>
    </w:p>
    <w:p w14:paraId="25609680" w14:textId="675BAF05" w:rsidR="000F5F05" w:rsidRPr="00392BE0" w:rsidRDefault="000F5F05" w:rsidP="007F1A6C">
      <w:pPr>
        <w:pStyle w:val="Paragraphedeliste"/>
        <w:numPr>
          <w:ilvl w:val="0"/>
          <w:numId w:val="7"/>
        </w:numPr>
      </w:pPr>
      <w:r w:rsidRPr="00392BE0">
        <w:t>L’acte d’engagement (formulaire ATTRI1</w:t>
      </w:r>
      <w:r>
        <w:t>) et s</w:t>
      </w:r>
      <w:r w:rsidR="00DC6053">
        <w:t xml:space="preserve">on </w:t>
      </w:r>
      <w:r w:rsidRPr="00392BE0">
        <w:t>annexe</w:t>
      </w:r>
      <w:r w:rsidR="00DC6053">
        <w:t xml:space="preserve"> : </w:t>
      </w:r>
      <w:r w:rsidRPr="00392BE0">
        <w:t xml:space="preserve"> </w:t>
      </w:r>
    </w:p>
    <w:p w14:paraId="4E614E8C" w14:textId="2A60E272" w:rsidR="004E09F0" w:rsidRDefault="000F5F05" w:rsidP="007F1A6C">
      <w:pPr>
        <w:pStyle w:val="Paragraphedeliste"/>
        <w:numPr>
          <w:ilvl w:val="1"/>
          <w:numId w:val="7"/>
        </w:numPr>
      </w:pPr>
      <w:r>
        <w:t xml:space="preserve">Annexe </w:t>
      </w:r>
      <w:r w:rsidR="00DC6053">
        <w:t>1</w:t>
      </w:r>
      <w:r>
        <w:t> :</w:t>
      </w:r>
      <w:r w:rsidR="004E09F0">
        <w:t xml:space="preserve"> </w:t>
      </w:r>
      <w:r w:rsidR="00E27FF3">
        <w:t>BPU</w:t>
      </w:r>
      <w:r w:rsidR="00A62620">
        <w:t> ;</w:t>
      </w:r>
    </w:p>
    <w:p w14:paraId="40229B83" w14:textId="61AF18B4" w:rsidR="00C45161" w:rsidRDefault="000F5F05" w:rsidP="007F1A6C">
      <w:pPr>
        <w:pStyle w:val="Paragraphedeliste"/>
        <w:numPr>
          <w:ilvl w:val="0"/>
          <w:numId w:val="7"/>
        </w:numPr>
      </w:pPr>
      <w:r w:rsidRPr="00392BE0">
        <w:t>Le présent cahier des clauses particulières (CCP)</w:t>
      </w:r>
      <w:r w:rsidR="004552ED">
        <w:t> ;</w:t>
      </w:r>
    </w:p>
    <w:p w14:paraId="4196761C" w14:textId="1772EA5A" w:rsidR="00952A03" w:rsidRDefault="00952A03" w:rsidP="007F1A6C">
      <w:pPr>
        <w:pStyle w:val="Paragraphedeliste"/>
        <w:numPr>
          <w:ilvl w:val="0"/>
          <w:numId w:val="7"/>
        </w:numPr>
      </w:pPr>
      <w:r>
        <w:t xml:space="preserve">Le </w:t>
      </w:r>
      <w:r w:rsidRPr="006A1B7D">
        <w:t xml:space="preserve">cahier des clauses administratives générales applicables aux marchés publics de </w:t>
      </w:r>
      <w:r>
        <w:t>prestations intellectuelles (CCAG-</w:t>
      </w:r>
      <w:r w:rsidR="00E27FF3">
        <w:t>FCS</w:t>
      </w:r>
      <w:r>
        <w:t>) -</w:t>
      </w:r>
      <w:r w:rsidRPr="006A1B7D">
        <w:t xml:space="preserve"> approuvé par l’arrêté </w:t>
      </w:r>
      <w:r w:rsidRPr="00952A03">
        <w:t>du 30 mars 2021</w:t>
      </w:r>
      <w:r>
        <w:t xml:space="preserve"> ;</w:t>
      </w:r>
    </w:p>
    <w:p w14:paraId="0D2E2B9C" w14:textId="28B31A0A" w:rsidR="000F5F05" w:rsidRDefault="000F5F05" w:rsidP="007F1A6C">
      <w:pPr>
        <w:pStyle w:val="Paragraphedeliste"/>
        <w:numPr>
          <w:ilvl w:val="0"/>
          <w:numId w:val="7"/>
        </w:numPr>
      </w:pPr>
      <w:r>
        <w:t>L’offre technique</w:t>
      </w:r>
      <w:r w:rsidRPr="002E16FC">
        <w:t xml:space="preserve"> du </w:t>
      </w:r>
      <w:r>
        <w:t>Titulaire</w:t>
      </w:r>
      <w:r w:rsidRPr="002E16FC">
        <w:t>.</w:t>
      </w:r>
    </w:p>
    <w:p w14:paraId="3F4BAEA7" w14:textId="550994F4" w:rsidR="00732D55" w:rsidRDefault="000F5F05" w:rsidP="000F5F05">
      <w:r>
        <w:t xml:space="preserve">L’exemplaire du Marché public conservé par le CNC fait </w:t>
      </w:r>
      <w:r w:rsidR="00244FAC">
        <w:t>seule foi</w:t>
      </w:r>
      <w:r>
        <w:t>. Les conditions générales de vente du Titulaire sont inapplicables.</w:t>
      </w:r>
    </w:p>
    <w:p w14:paraId="1E614526" w14:textId="2FC0D2F0" w:rsidR="00BA689C" w:rsidRDefault="000F5F05" w:rsidP="000B1C02">
      <w:pPr>
        <w:pStyle w:val="Titre1"/>
      </w:pPr>
      <w:bookmarkStart w:id="42" w:name="_Toc454294022"/>
      <w:bookmarkStart w:id="43" w:name="_Toc496721997"/>
      <w:bookmarkStart w:id="44" w:name="_Toc25757146"/>
      <w:bookmarkStart w:id="45" w:name="_Toc212028232"/>
      <w:bookmarkStart w:id="46" w:name="_Toc448150223"/>
      <w:bookmarkEnd w:id="42"/>
      <w:r w:rsidRPr="009671C3">
        <w:t>DESCRIPTION DES PRESTATIONS</w:t>
      </w:r>
      <w:bookmarkEnd w:id="43"/>
      <w:bookmarkEnd w:id="44"/>
      <w:r w:rsidRPr="009671C3">
        <w:t xml:space="preserve"> </w:t>
      </w:r>
      <w:r w:rsidR="000B1C02">
        <w:t>ATTENDUES</w:t>
      </w:r>
      <w:bookmarkStart w:id="47" w:name="_Toc25757147"/>
      <w:bookmarkEnd w:id="45"/>
    </w:p>
    <w:p w14:paraId="2D5DF3B6" w14:textId="2CC40934" w:rsidR="005E776C" w:rsidRPr="005E776C" w:rsidRDefault="005E776C" w:rsidP="005E776C">
      <w:pPr>
        <w:pStyle w:val="Titre2"/>
        <w:rPr>
          <w:iCs w:val="0"/>
        </w:rPr>
      </w:pPr>
      <w:bookmarkStart w:id="48" w:name="_Toc212028233"/>
      <w:bookmarkStart w:id="49" w:name="_Toc106878647"/>
      <w:bookmarkStart w:id="50" w:name="_Hlk110871312"/>
      <w:r w:rsidRPr="005E776C">
        <w:rPr>
          <w:iCs w:val="0"/>
        </w:rPr>
        <w:t xml:space="preserve">Contexte </w:t>
      </w:r>
      <w:r w:rsidR="00E27FF3">
        <w:rPr>
          <w:iCs w:val="0"/>
        </w:rPr>
        <w:t>et présentation du CNC</w:t>
      </w:r>
      <w:bookmarkEnd w:id="48"/>
    </w:p>
    <w:p w14:paraId="2BE83630" w14:textId="77777777" w:rsidR="00E27FF3" w:rsidRPr="00CB3CB0" w:rsidRDefault="00E27FF3" w:rsidP="00E27FF3">
      <w:pPr>
        <w:rPr>
          <w:rFonts w:eastAsia="Arial"/>
        </w:rPr>
      </w:pPr>
      <w:r w:rsidRPr="00CB3CB0">
        <w:rPr>
          <w:rFonts w:eastAsia="Arial"/>
        </w:rPr>
        <w:t>Créé en 1946, le Centre national du cinéma et de l’image animée (CNC) est un établissement public à caractère administratif, doté de la personnalité juridique et de l’autonomie financière. Il est placé sous la tutelle du ministre chargé de la culture.</w:t>
      </w:r>
    </w:p>
    <w:p w14:paraId="067398F2" w14:textId="77777777" w:rsidR="00E27FF3" w:rsidRPr="00CB3CB0" w:rsidRDefault="00E27FF3" w:rsidP="00E27FF3">
      <w:pPr>
        <w:rPr>
          <w:rFonts w:eastAsia="Arial"/>
        </w:rPr>
      </w:pPr>
      <w:r w:rsidRPr="00CB3CB0">
        <w:rPr>
          <w:rFonts w:eastAsia="Arial"/>
        </w:rPr>
        <w:t>Les missions principales du CNC sont :</w:t>
      </w:r>
    </w:p>
    <w:p w14:paraId="1BBF36A9" w14:textId="77777777" w:rsidR="00E27FF3" w:rsidRPr="00CB3CB0" w:rsidRDefault="00E27FF3" w:rsidP="00E27FF3">
      <w:pPr>
        <w:widowControl/>
        <w:numPr>
          <w:ilvl w:val="0"/>
          <w:numId w:val="11"/>
        </w:numPr>
        <w:autoSpaceDE/>
        <w:autoSpaceDN/>
        <w:adjustRightInd/>
        <w:spacing w:before="120"/>
        <w:ind w:right="-1"/>
        <w:contextualSpacing/>
      </w:pPr>
      <w:proofErr w:type="gramStart"/>
      <w:r w:rsidRPr="00CB3CB0">
        <w:t>la</w:t>
      </w:r>
      <w:proofErr w:type="gramEnd"/>
      <w:r w:rsidRPr="00CB3CB0">
        <w:t xml:space="preserve"> réglementation ; </w:t>
      </w:r>
    </w:p>
    <w:p w14:paraId="11A0B475" w14:textId="77777777" w:rsidR="00E27FF3" w:rsidRPr="00CB3CB0" w:rsidRDefault="00E27FF3" w:rsidP="00E27FF3">
      <w:pPr>
        <w:widowControl/>
        <w:numPr>
          <w:ilvl w:val="0"/>
          <w:numId w:val="11"/>
        </w:numPr>
        <w:autoSpaceDE/>
        <w:autoSpaceDN/>
        <w:adjustRightInd/>
        <w:spacing w:before="120"/>
        <w:ind w:right="-1"/>
        <w:contextualSpacing/>
      </w:pPr>
      <w:proofErr w:type="gramStart"/>
      <w:r w:rsidRPr="00CB3CB0">
        <w:t>le</w:t>
      </w:r>
      <w:proofErr w:type="gramEnd"/>
      <w:r w:rsidRPr="00CB3CB0">
        <w:t xml:space="preserve"> soutien à l'économie du cinéma, de l'audiovisuel et du multimédia ;</w:t>
      </w:r>
    </w:p>
    <w:p w14:paraId="5D37B5C8" w14:textId="77777777" w:rsidR="00E27FF3" w:rsidRPr="00CB3CB0" w:rsidRDefault="00E27FF3" w:rsidP="00E27FF3">
      <w:pPr>
        <w:widowControl/>
        <w:numPr>
          <w:ilvl w:val="0"/>
          <w:numId w:val="11"/>
        </w:numPr>
        <w:autoSpaceDE/>
        <w:autoSpaceDN/>
        <w:adjustRightInd/>
        <w:spacing w:before="120"/>
        <w:ind w:right="-1"/>
        <w:contextualSpacing/>
      </w:pPr>
      <w:proofErr w:type="gramStart"/>
      <w:r w:rsidRPr="00CB3CB0">
        <w:t>la</w:t>
      </w:r>
      <w:proofErr w:type="gramEnd"/>
      <w:r w:rsidRPr="00CB3CB0">
        <w:t xml:space="preserve"> promotion du cinéma et de l'audiovisuel et leur diffusion auprès de tous les publics ;</w:t>
      </w:r>
    </w:p>
    <w:p w14:paraId="3D45AC39" w14:textId="77777777" w:rsidR="00E27FF3" w:rsidRPr="00CB3CB0" w:rsidRDefault="00E27FF3" w:rsidP="00E27FF3">
      <w:pPr>
        <w:widowControl/>
        <w:numPr>
          <w:ilvl w:val="0"/>
          <w:numId w:val="11"/>
        </w:numPr>
        <w:autoSpaceDE/>
        <w:autoSpaceDN/>
        <w:adjustRightInd/>
        <w:spacing w:before="120"/>
        <w:ind w:right="-1"/>
        <w:contextualSpacing/>
      </w:pPr>
      <w:proofErr w:type="gramStart"/>
      <w:r w:rsidRPr="00CB3CB0">
        <w:t>la</w:t>
      </w:r>
      <w:proofErr w:type="gramEnd"/>
      <w:r w:rsidRPr="00CB3CB0">
        <w:t xml:space="preserve"> protection et la diffusion du patrimoine cinématographique. </w:t>
      </w:r>
    </w:p>
    <w:p w14:paraId="34ECD622" w14:textId="77777777" w:rsidR="00E27FF3" w:rsidRPr="00CB3CB0" w:rsidRDefault="00E27FF3" w:rsidP="00E27FF3">
      <w:pPr>
        <w:tabs>
          <w:tab w:val="left" w:pos="844"/>
          <w:tab w:val="left" w:pos="845"/>
        </w:tabs>
        <w:autoSpaceDE/>
        <w:autoSpaceDN/>
        <w:adjustRightInd/>
        <w:spacing w:after="0" w:line="226" w:lineRule="exact"/>
        <w:jc w:val="left"/>
      </w:pPr>
    </w:p>
    <w:p w14:paraId="7CDF9E81" w14:textId="77777777" w:rsidR="00E27FF3" w:rsidRPr="005822D0" w:rsidRDefault="00E27FF3" w:rsidP="00E27FF3">
      <w:pPr>
        <w:tabs>
          <w:tab w:val="left" w:pos="844"/>
          <w:tab w:val="left" w:pos="845"/>
        </w:tabs>
        <w:autoSpaceDE/>
        <w:autoSpaceDN/>
        <w:adjustRightInd/>
        <w:spacing w:after="60" w:line="226" w:lineRule="exact"/>
        <w:jc w:val="left"/>
      </w:pPr>
      <w:r w:rsidRPr="005822D0">
        <w:t>Le</w:t>
      </w:r>
      <w:r>
        <w:t xml:space="preserve"> </w:t>
      </w:r>
      <w:r w:rsidRPr="005822D0">
        <w:t xml:space="preserve">CNC </w:t>
      </w:r>
      <w:r>
        <w:t>a</w:t>
      </w:r>
      <w:r w:rsidRPr="005822D0">
        <w:t xml:space="preserve"> </w:t>
      </w:r>
      <w:r>
        <w:t>d</w:t>
      </w:r>
      <w:r w:rsidRPr="005822D0">
        <w:t xml:space="preserve">eux sites : </w:t>
      </w:r>
    </w:p>
    <w:p w14:paraId="29D0B7FF" w14:textId="77777777" w:rsidR="00E27FF3" w:rsidRPr="005822D0" w:rsidRDefault="00E27FF3" w:rsidP="00E27FF3">
      <w:pPr>
        <w:pStyle w:val="Paragraphedeliste"/>
        <w:numPr>
          <w:ilvl w:val="0"/>
          <w:numId w:val="40"/>
        </w:numPr>
        <w:tabs>
          <w:tab w:val="left" w:pos="844"/>
          <w:tab w:val="left" w:pos="845"/>
        </w:tabs>
        <w:autoSpaceDE/>
        <w:autoSpaceDN/>
        <w:adjustRightInd/>
        <w:spacing w:line="226" w:lineRule="exact"/>
        <w:ind w:left="714" w:hanging="357"/>
        <w:jc w:val="left"/>
      </w:pPr>
      <w:r w:rsidRPr="005822D0">
        <w:t xml:space="preserve">Le </w:t>
      </w:r>
      <w:r w:rsidRPr="005822D0">
        <w:rPr>
          <w:b/>
        </w:rPr>
        <w:t>site de Paris</w:t>
      </w:r>
      <w:r w:rsidRPr="005822D0">
        <w:t xml:space="preserve"> situé au 291 boulevard Raspail à Paris dans le 14</w:t>
      </w:r>
      <w:r w:rsidRPr="005822D0">
        <w:rPr>
          <w:vertAlign w:val="superscript"/>
        </w:rPr>
        <w:t>e</w:t>
      </w:r>
      <w:r w:rsidRPr="005822D0">
        <w:t xml:space="preserve"> arrondissement (75014) ; </w:t>
      </w:r>
    </w:p>
    <w:p w14:paraId="472F724D" w14:textId="77777777" w:rsidR="00E27FF3" w:rsidRPr="007369C3" w:rsidRDefault="00E27FF3" w:rsidP="00E27FF3">
      <w:pPr>
        <w:pStyle w:val="Paragraphedeliste"/>
        <w:numPr>
          <w:ilvl w:val="0"/>
          <w:numId w:val="40"/>
        </w:numPr>
      </w:pPr>
      <w:r w:rsidRPr="007369C3">
        <w:t xml:space="preserve">Le </w:t>
      </w:r>
      <w:r w:rsidRPr="007369C3">
        <w:rPr>
          <w:b/>
        </w:rPr>
        <w:t>site de Bois-d’Arcy</w:t>
      </w:r>
      <w:r w:rsidRPr="007369C3">
        <w:t xml:space="preserve"> situé au 7 bis Rue Alexandre </w:t>
      </w:r>
      <w:proofErr w:type="spellStart"/>
      <w:r w:rsidRPr="007369C3">
        <w:t>Turpault</w:t>
      </w:r>
      <w:proofErr w:type="spellEnd"/>
      <w:r w:rsidRPr="007369C3">
        <w:t xml:space="preserve"> à Bois-d’Arcy (78390). </w:t>
      </w:r>
    </w:p>
    <w:p w14:paraId="0240C473" w14:textId="77777777" w:rsidR="00E27FF3" w:rsidRPr="00FE5D24" w:rsidRDefault="00E27FF3" w:rsidP="00E27FF3">
      <w:r w:rsidRPr="00FE5D24">
        <w:t xml:space="preserve">Dans le cadre de ses missions, le CNC est amené à diffuser différents documents ou publications, destinés à l’ensemble des publics (agents internes, professionnels, parlementaires, institutions, festivals etc.) </w:t>
      </w:r>
    </w:p>
    <w:p w14:paraId="0D05A06D" w14:textId="7219FE19" w:rsidR="00E27FF3" w:rsidRPr="00EF6B26" w:rsidRDefault="00E27FF3" w:rsidP="00A52114">
      <w:r w:rsidRPr="00FE5D24">
        <w:t>A cet effet, le CNC souhaite sélectionner un prestataire afin de réaliser les prestations d’impression offset, d’impression numérique de reprographie ainsi que des prestations associées (publipostage, livraison etc.).</w:t>
      </w:r>
    </w:p>
    <w:p w14:paraId="6E089B26" w14:textId="65026373" w:rsidR="005E776C" w:rsidRDefault="00E27FF3" w:rsidP="005E776C">
      <w:pPr>
        <w:pStyle w:val="Titre2"/>
        <w:rPr>
          <w:iCs w:val="0"/>
        </w:rPr>
      </w:pPr>
      <w:bookmarkStart w:id="51" w:name="_Toc212028234"/>
      <w:r>
        <w:rPr>
          <w:iCs w:val="0"/>
        </w:rPr>
        <w:t>Description générale des prestations</w:t>
      </w:r>
      <w:bookmarkEnd w:id="51"/>
    </w:p>
    <w:p w14:paraId="5BC21416" w14:textId="7FA750C1" w:rsidR="00E27FF3" w:rsidRPr="00E27FF3" w:rsidRDefault="00E27FF3" w:rsidP="00E27FF3">
      <w:pPr>
        <w:pStyle w:val="Titre3"/>
      </w:pPr>
      <w:bookmarkStart w:id="52" w:name="_Toc212028235"/>
      <w:r>
        <w:t>Prestations d’impression</w:t>
      </w:r>
      <w:bookmarkEnd w:id="52"/>
    </w:p>
    <w:p w14:paraId="34A2797A" w14:textId="50A15F1F" w:rsidR="00E27FF3" w:rsidRPr="00E27FF3" w:rsidRDefault="00E27FF3" w:rsidP="00E27FF3">
      <w:pPr>
        <w:widowControl/>
        <w:autoSpaceDE/>
        <w:autoSpaceDN/>
        <w:adjustRightInd/>
        <w:spacing w:before="120"/>
        <w:ind w:right="565"/>
        <w:rPr>
          <w:color w:val="000000"/>
        </w:rPr>
      </w:pPr>
      <w:bookmarkStart w:id="53" w:name="_Toc303875637"/>
      <w:bookmarkStart w:id="54" w:name="_Toc14443336"/>
      <w:bookmarkStart w:id="55" w:name="_Toc36573653"/>
      <w:bookmarkStart w:id="56" w:name="_Toc25757155"/>
      <w:bookmarkEnd w:id="47"/>
      <w:bookmarkEnd w:id="49"/>
      <w:bookmarkEnd w:id="50"/>
      <w:r w:rsidRPr="00E27FF3">
        <w:rPr>
          <w:color w:val="000000"/>
        </w:rPr>
        <w:t>A titre indicatif</w:t>
      </w:r>
      <w:r w:rsidR="002472E4">
        <w:rPr>
          <w:color w:val="000000"/>
        </w:rPr>
        <w:t xml:space="preserve"> </w:t>
      </w:r>
      <w:r w:rsidRPr="00E27FF3">
        <w:rPr>
          <w:color w:val="000000"/>
        </w:rPr>
        <w:t xml:space="preserve">et non contractuel, les documents concernés sont des documents de type : </w:t>
      </w:r>
    </w:p>
    <w:p w14:paraId="581B08EC" w14:textId="77777777" w:rsidR="00E27FF3" w:rsidRPr="00E27FF3" w:rsidRDefault="00E27FF3" w:rsidP="00E27FF3">
      <w:pPr>
        <w:widowControl/>
        <w:numPr>
          <w:ilvl w:val="0"/>
          <w:numId w:val="41"/>
        </w:numPr>
        <w:autoSpaceDE/>
        <w:autoSpaceDN/>
        <w:adjustRightInd/>
        <w:spacing w:before="120"/>
        <w:ind w:right="565"/>
        <w:rPr>
          <w:color w:val="000000"/>
        </w:rPr>
      </w:pPr>
      <w:r w:rsidRPr="00E27FF3">
        <w:rPr>
          <w:color w:val="000000"/>
        </w:rPr>
        <w:t xml:space="preserve">Plaquettes ; </w:t>
      </w:r>
    </w:p>
    <w:p w14:paraId="20322A24" w14:textId="77777777" w:rsidR="00E27FF3" w:rsidRPr="00E27FF3" w:rsidRDefault="00E27FF3" w:rsidP="00E27FF3">
      <w:pPr>
        <w:widowControl/>
        <w:numPr>
          <w:ilvl w:val="0"/>
          <w:numId w:val="41"/>
        </w:numPr>
        <w:autoSpaceDE/>
        <w:autoSpaceDN/>
        <w:adjustRightInd/>
        <w:spacing w:before="120"/>
        <w:ind w:right="565"/>
        <w:rPr>
          <w:color w:val="000000"/>
        </w:rPr>
      </w:pPr>
      <w:r w:rsidRPr="00E27FF3">
        <w:rPr>
          <w:color w:val="000000"/>
        </w:rPr>
        <w:t xml:space="preserve">Brochures ; </w:t>
      </w:r>
    </w:p>
    <w:p w14:paraId="3F8769D7" w14:textId="77777777" w:rsidR="00E27FF3" w:rsidRPr="00E27FF3" w:rsidRDefault="00E27FF3" w:rsidP="00E27FF3">
      <w:pPr>
        <w:widowControl/>
        <w:numPr>
          <w:ilvl w:val="0"/>
          <w:numId w:val="41"/>
        </w:numPr>
        <w:autoSpaceDE/>
        <w:autoSpaceDN/>
        <w:adjustRightInd/>
        <w:spacing w:before="120"/>
        <w:ind w:right="565"/>
        <w:rPr>
          <w:color w:val="000000"/>
        </w:rPr>
      </w:pPr>
      <w:r w:rsidRPr="00E27FF3">
        <w:rPr>
          <w:color w:val="000000"/>
        </w:rPr>
        <w:t xml:space="preserve">Couvertures ; </w:t>
      </w:r>
    </w:p>
    <w:p w14:paraId="48F430E0" w14:textId="77777777" w:rsidR="00E27FF3" w:rsidRPr="00E27FF3" w:rsidRDefault="00E27FF3" w:rsidP="00E27FF3">
      <w:pPr>
        <w:widowControl/>
        <w:numPr>
          <w:ilvl w:val="0"/>
          <w:numId w:val="41"/>
        </w:numPr>
        <w:autoSpaceDE/>
        <w:autoSpaceDN/>
        <w:adjustRightInd/>
        <w:spacing w:before="120"/>
        <w:ind w:right="565"/>
        <w:rPr>
          <w:color w:val="000000"/>
        </w:rPr>
      </w:pPr>
      <w:r w:rsidRPr="00E27FF3">
        <w:rPr>
          <w:color w:val="000000"/>
        </w:rPr>
        <w:t xml:space="preserve">Etudes, bilans… ; </w:t>
      </w:r>
    </w:p>
    <w:p w14:paraId="5B03DE0F" w14:textId="77777777" w:rsidR="00E27FF3" w:rsidRPr="00E27FF3" w:rsidRDefault="00E27FF3" w:rsidP="00E27FF3">
      <w:pPr>
        <w:widowControl/>
        <w:numPr>
          <w:ilvl w:val="0"/>
          <w:numId w:val="41"/>
        </w:numPr>
        <w:autoSpaceDE/>
        <w:autoSpaceDN/>
        <w:adjustRightInd/>
        <w:spacing w:before="120"/>
        <w:ind w:right="565"/>
        <w:rPr>
          <w:color w:val="000000"/>
        </w:rPr>
      </w:pPr>
      <w:r w:rsidRPr="00E27FF3">
        <w:rPr>
          <w:color w:val="000000"/>
        </w:rPr>
        <w:lastRenderedPageBreak/>
        <w:t xml:space="preserve">Rapports ; </w:t>
      </w:r>
    </w:p>
    <w:p w14:paraId="3E6AD9BD" w14:textId="77777777" w:rsidR="00E27FF3" w:rsidRPr="00E27FF3" w:rsidRDefault="00E27FF3" w:rsidP="00E27FF3">
      <w:pPr>
        <w:widowControl/>
        <w:numPr>
          <w:ilvl w:val="0"/>
          <w:numId w:val="41"/>
        </w:numPr>
        <w:autoSpaceDE/>
        <w:autoSpaceDN/>
        <w:adjustRightInd/>
        <w:spacing w:before="120"/>
        <w:ind w:right="565"/>
        <w:rPr>
          <w:color w:val="000000"/>
        </w:rPr>
      </w:pPr>
      <w:r w:rsidRPr="00E27FF3">
        <w:rPr>
          <w:color w:val="000000"/>
        </w:rPr>
        <w:t xml:space="preserve">Cartons d’invitation ; </w:t>
      </w:r>
    </w:p>
    <w:p w14:paraId="242FFDE8" w14:textId="77777777" w:rsidR="00E27FF3" w:rsidRPr="00E27FF3" w:rsidRDefault="00E27FF3" w:rsidP="00E27FF3">
      <w:pPr>
        <w:widowControl/>
        <w:numPr>
          <w:ilvl w:val="0"/>
          <w:numId w:val="41"/>
        </w:numPr>
        <w:autoSpaceDE/>
        <w:autoSpaceDN/>
        <w:adjustRightInd/>
        <w:spacing w:before="120"/>
        <w:ind w:right="565"/>
        <w:rPr>
          <w:color w:val="000000"/>
        </w:rPr>
      </w:pPr>
      <w:r w:rsidRPr="00E27FF3">
        <w:rPr>
          <w:color w:val="000000"/>
        </w:rPr>
        <w:t xml:space="preserve">Flyers. </w:t>
      </w:r>
    </w:p>
    <w:p w14:paraId="602C6361" w14:textId="77777777" w:rsidR="00E27FF3" w:rsidRPr="00E27FF3" w:rsidRDefault="00E27FF3" w:rsidP="00E27FF3">
      <w:pPr>
        <w:widowControl/>
        <w:autoSpaceDE/>
        <w:autoSpaceDN/>
        <w:adjustRightInd/>
        <w:spacing w:before="120"/>
        <w:rPr>
          <w:color w:val="000000"/>
        </w:rPr>
      </w:pPr>
      <w:r w:rsidRPr="00E27FF3">
        <w:rPr>
          <w:color w:val="000000"/>
        </w:rPr>
        <w:t xml:space="preserve">Ces documents peuvent être imprimés en numérique ou en offset. Le type d’impression sera indiqué par le CNC dans le bon de commande.  </w:t>
      </w:r>
    </w:p>
    <w:p w14:paraId="21ED5FA0" w14:textId="5B6FF8E0" w:rsidR="00E27FF3" w:rsidRPr="00E27FF3" w:rsidRDefault="00E27FF3" w:rsidP="00E27FF3">
      <w:pPr>
        <w:widowControl/>
        <w:autoSpaceDE/>
        <w:autoSpaceDN/>
        <w:adjustRightInd/>
        <w:spacing w:before="120"/>
        <w:rPr>
          <w:color w:val="000000"/>
        </w:rPr>
      </w:pPr>
      <w:r w:rsidRPr="00E27FF3">
        <w:rPr>
          <w:color w:val="000000"/>
        </w:rPr>
        <w:t xml:space="preserve">Les documents commandés </w:t>
      </w:r>
      <w:r w:rsidR="002472E4">
        <w:rPr>
          <w:color w:val="000000"/>
        </w:rPr>
        <w:t>comportent</w:t>
      </w:r>
      <w:r w:rsidR="002472E4" w:rsidRPr="00E27FF3">
        <w:rPr>
          <w:color w:val="000000"/>
        </w:rPr>
        <w:t xml:space="preserve"> </w:t>
      </w:r>
      <w:r w:rsidRPr="00E27FF3">
        <w:rPr>
          <w:color w:val="000000"/>
        </w:rPr>
        <w:t>généralement</w:t>
      </w:r>
      <w:r w:rsidR="002472E4">
        <w:rPr>
          <w:color w:val="000000"/>
        </w:rPr>
        <w:t xml:space="preserve"> </w:t>
      </w:r>
      <w:r w:rsidRPr="00E27FF3">
        <w:rPr>
          <w:color w:val="000000"/>
        </w:rPr>
        <w:t>entre 2 et 20 pages, mais peuvent occasionnellement atteindre 200 pages.</w:t>
      </w:r>
    </w:p>
    <w:p w14:paraId="2A7A395E" w14:textId="3A4A3FC9" w:rsidR="00E27FF3" w:rsidRPr="00E27FF3" w:rsidRDefault="00E27FF3" w:rsidP="00E27FF3">
      <w:pPr>
        <w:widowControl/>
        <w:autoSpaceDE/>
        <w:autoSpaceDN/>
        <w:adjustRightInd/>
        <w:spacing w:before="120"/>
        <w:rPr>
          <w:color w:val="000000"/>
        </w:rPr>
      </w:pPr>
      <w:r w:rsidRPr="00E27FF3">
        <w:rPr>
          <w:color w:val="000000"/>
        </w:rPr>
        <w:t>Le titulaire s’engage à fournir des documents de validation (haute définition, traceurs papier ou numérique</w:t>
      </w:r>
      <w:r w:rsidR="002472E4">
        <w:rPr>
          <w:color w:val="000000"/>
        </w:rPr>
        <w:t>s</w:t>
      </w:r>
      <w:r w:rsidRPr="00E27FF3">
        <w:rPr>
          <w:color w:val="000000"/>
        </w:rPr>
        <w:t>, essais papiers, maquettes en blanc…) de bonne qualité.</w:t>
      </w:r>
    </w:p>
    <w:p w14:paraId="2DF7A67D" w14:textId="77777777" w:rsidR="00E27FF3" w:rsidRPr="00E27FF3" w:rsidRDefault="00E27FF3" w:rsidP="00E27FF3">
      <w:pPr>
        <w:widowControl/>
        <w:autoSpaceDE/>
        <w:autoSpaceDN/>
        <w:adjustRightInd/>
        <w:spacing w:before="120"/>
        <w:rPr>
          <w:color w:val="000000"/>
        </w:rPr>
      </w:pPr>
      <w:r w:rsidRPr="00E27FF3">
        <w:rPr>
          <w:color w:val="000000"/>
        </w:rPr>
        <w:t>Pour certaines publications, le CNC peut demander au Titulaire de procéder à des essais papiers ou de réaliser des maquettes en blanc et ce, sans coûts supplémentaires.</w:t>
      </w:r>
    </w:p>
    <w:p w14:paraId="10BACD00" w14:textId="5E53C9F1" w:rsidR="00E27FF3" w:rsidRPr="00C25E50" w:rsidRDefault="00E27FF3" w:rsidP="00C25E50">
      <w:pPr>
        <w:pStyle w:val="Paragraphedeliste"/>
        <w:numPr>
          <w:ilvl w:val="0"/>
          <w:numId w:val="47"/>
        </w:numPr>
        <w:spacing w:before="7"/>
        <w:ind w:left="714" w:hanging="357"/>
        <w:rPr>
          <w:rFonts w:eastAsiaTheme="minorHAnsi"/>
          <w:lang w:eastAsia="en-US"/>
        </w:rPr>
      </w:pPr>
      <w:r w:rsidRPr="00C25E50">
        <w:rPr>
          <w:color w:val="000000"/>
          <w:u w:val="single"/>
        </w:rPr>
        <w:t>Type de papier</w:t>
      </w:r>
      <w:r w:rsidRPr="00C25E50">
        <w:rPr>
          <w:color w:val="000000"/>
        </w:rPr>
        <w:t> :</w:t>
      </w:r>
      <w:r w:rsidR="00C25E50">
        <w:rPr>
          <w:color w:val="000000"/>
        </w:rPr>
        <w:t xml:space="preserve"> </w:t>
      </w:r>
      <w:r w:rsidRPr="00C25E50">
        <w:rPr>
          <w:color w:val="000000"/>
        </w:rPr>
        <w:t>la</w:t>
      </w:r>
      <w:r w:rsidRPr="00C25E50">
        <w:rPr>
          <w:rFonts w:eastAsiaTheme="minorHAnsi"/>
          <w:lang w:eastAsia="en-US"/>
        </w:rPr>
        <w:t xml:space="preserve"> direction de la communication préconise</w:t>
      </w:r>
      <w:r w:rsidR="002472E4">
        <w:rPr>
          <w:rFonts w:eastAsiaTheme="minorHAnsi"/>
          <w:lang w:eastAsia="en-US"/>
        </w:rPr>
        <w:t>,</w:t>
      </w:r>
      <w:r w:rsidRPr="00C25E50">
        <w:rPr>
          <w:rFonts w:eastAsiaTheme="minorHAnsi"/>
          <w:lang w:eastAsia="en-US"/>
        </w:rPr>
        <w:t xml:space="preserve"> pour l’impression de ses publications</w:t>
      </w:r>
      <w:r w:rsidR="002472E4">
        <w:rPr>
          <w:rFonts w:eastAsiaTheme="minorHAnsi"/>
          <w:lang w:eastAsia="en-US"/>
        </w:rPr>
        <w:t>,</w:t>
      </w:r>
      <w:r w:rsidRPr="00C25E50">
        <w:rPr>
          <w:rFonts w:eastAsiaTheme="minorHAnsi"/>
          <w:lang w:eastAsia="en-US"/>
        </w:rPr>
        <w:t xml:space="preserve"> deux types type de papier</w:t>
      </w:r>
      <w:r w:rsidR="002472E4">
        <w:rPr>
          <w:rFonts w:eastAsiaTheme="minorHAnsi"/>
          <w:lang w:eastAsia="en-US"/>
        </w:rPr>
        <w:t xml:space="preserve"> de qualité supérieure</w:t>
      </w:r>
      <w:r w:rsidRPr="00C25E50">
        <w:rPr>
          <w:rFonts w:eastAsiaTheme="minorHAnsi"/>
          <w:lang w:eastAsia="en-US"/>
        </w:rPr>
        <w:t> : offset et couché mat</w:t>
      </w:r>
      <w:r w:rsidR="002472E4">
        <w:rPr>
          <w:rFonts w:eastAsiaTheme="minorHAnsi"/>
          <w:lang w:eastAsia="en-US"/>
        </w:rPr>
        <w:t>.</w:t>
      </w:r>
    </w:p>
    <w:p w14:paraId="69572654" w14:textId="4F7701C9" w:rsidR="00E27FF3" w:rsidRDefault="00E27FF3" w:rsidP="00E27FF3">
      <w:pPr>
        <w:spacing w:before="7"/>
        <w:ind w:left="720"/>
        <w:rPr>
          <w:rFonts w:eastAsiaTheme="minorHAnsi"/>
          <w:lang w:eastAsia="en-US"/>
        </w:rPr>
      </w:pPr>
      <w:r w:rsidRPr="00E27FF3">
        <w:rPr>
          <w:rFonts w:eastAsiaTheme="minorHAnsi"/>
          <w:lang w:eastAsia="en-US"/>
        </w:rPr>
        <w:t>Les grammages des papiers sont précisés lors de la commande et figurent sur le bon de commande</w:t>
      </w:r>
      <w:r w:rsidR="002472E4">
        <w:rPr>
          <w:rFonts w:eastAsiaTheme="minorHAnsi"/>
          <w:lang w:eastAsia="en-US"/>
        </w:rPr>
        <w:t>.</w:t>
      </w:r>
    </w:p>
    <w:p w14:paraId="6CD879C6" w14:textId="441B07EC" w:rsidR="00D232E8" w:rsidRPr="00D232E8" w:rsidRDefault="00D232E8" w:rsidP="00D232E8">
      <w:pPr>
        <w:spacing w:before="7"/>
        <w:ind w:left="720"/>
        <w:rPr>
          <w:rFonts w:eastAsiaTheme="minorHAnsi"/>
          <w:lang w:eastAsia="en-US"/>
        </w:rPr>
      </w:pPr>
      <w:r w:rsidRPr="00D232E8">
        <w:rPr>
          <w:rFonts w:eastAsiaTheme="minorHAnsi"/>
          <w:lang w:eastAsia="en-US"/>
        </w:rPr>
        <w:t>Le titulaire doit utiliser exclusivement du papier écoresponsable, certifié FSC et/ou PEFC, pour l’ensemble des prestations d’impression et de reprographie. Le type de certification utilisé doit être indiqué dans chaque devis ou bon de commande.</w:t>
      </w:r>
    </w:p>
    <w:p w14:paraId="25949FA1" w14:textId="238C50B1" w:rsidR="00E27FF3" w:rsidRPr="00C25E50" w:rsidRDefault="00E27FF3" w:rsidP="00C25E50">
      <w:pPr>
        <w:numPr>
          <w:ilvl w:val="0"/>
          <w:numId w:val="43"/>
        </w:numPr>
        <w:spacing w:before="7"/>
        <w:rPr>
          <w:color w:val="000000"/>
        </w:rPr>
      </w:pPr>
      <w:r w:rsidRPr="00E27FF3">
        <w:rPr>
          <w:color w:val="000000"/>
          <w:u w:val="single"/>
        </w:rPr>
        <w:t>Couleur</w:t>
      </w:r>
      <w:r w:rsidRPr="00E27FF3">
        <w:rPr>
          <w:color w:val="000000"/>
        </w:rPr>
        <w:t xml:space="preserve"> : L’impression </w:t>
      </w:r>
      <w:r w:rsidRPr="00C25E50">
        <w:rPr>
          <w:color w:val="000000"/>
        </w:rPr>
        <w:t xml:space="preserve">des documents peut </w:t>
      </w:r>
      <w:r w:rsidR="002472E4">
        <w:rPr>
          <w:color w:val="000000"/>
        </w:rPr>
        <w:t xml:space="preserve">être réalisée </w:t>
      </w:r>
      <w:r w:rsidRPr="00C25E50">
        <w:rPr>
          <w:color w:val="000000"/>
        </w:rPr>
        <w:t>en 2 ou 4 couleurs.</w:t>
      </w:r>
    </w:p>
    <w:p w14:paraId="501FB80B" w14:textId="7C90D826" w:rsidR="00E27FF3" w:rsidRPr="00C25E50" w:rsidRDefault="00E27FF3" w:rsidP="00C25E50">
      <w:pPr>
        <w:widowControl/>
        <w:numPr>
          <w:ilvl w:val="0"/>
          <w:numId w:val="42"/>
        </w:numPr>
        <w:autoSpaceDE/>
        <w:autoSpaceDN/>
        <w:adjustRightInd/>
        <w:spacing w:before="120"/>
        <w:ind w:right="565"/>
        <w:rPr>
          <w:color w:val="000000"/>
        </w:rPr>
      </w:pPr>
      <w:r w:rsidRPr="00E27FF3">
        <w:rPr>
          <w:color w:val="000000"/>
          <w:u w:val="single"/>
        </w:rPr>
        <w:t>Format</w:t>
      </w:r>
      <w:r w:rsidRPr="00E27FF3">
        <w:rPr>
          <w:color w:val="000000"/>
        </w:rPr>
        <w:t xml:space="preserve"> : Les formats sont variables : A1 (posters), A2, A3, A4, A5. </w:t>
      </w:r>
      <w:r w:rsidRPr="00C25E50">
        <w:rPr>
          <w:color w:val="000000"/>
        </w:rPr>
        <w:t xml:space="preserve">Par ailleurs, les documents </w:t>
      </w:r>
      <w:r w:rsidR="002472E4" w:rsidRPr="00C25E50">
        <w:rPr>
          <w:color w:val="000000"/>
        </w:rPr>
        <w:t>p</w:t>
      </w:r>
      <w:r w:rsidR="002472E4">
        <w:rPr>
          <w:color w:val="000000"/>
        </w:rPr>
        <w:t>euvent</w:t>
      </w:r>
      <w:r w:rsidR="002472E4" w:rsidRPr="00C25E50">
        <w:rPr>
          <w:color w:val="000000"/>
        </w:rPr>
        <w:t xml:space="preserve"> </w:t>
      </w:r>
      <w:r w:rsidRPr="00C25E50">
        <w:rPr>
          <w:color w:val="000000"/>
        </w:rPr>
        <w:t>être à la française ou à l’italienne.</w:t>
      </w:r>
    </w:p>
    <w:p w14:paraId="6BE44B9F" w14:textId="77777777" w:rsidR="00E27FF3" w:rsidRPr="00E27FF3" w:rsidRDefault="00E27FF3" w:rsidP="00E27FF3">
      <w:pPr>
        <w:widowControl/>
        <w:numPr>
          <w:ilvl w:val="0"/>
          <w:numId w:val="42"/>
        </w:numPr>
        <w:autoSpaceDE/>
        <w:autoSpaceDN/>
        <w:adjustRightInd/>
        <w:spacing w:before="120"/>
        <w:rPr>
          <w:color w:val="000000"/>
        </w:rPr>
      </w:pPr>
      <w:r w:rsidRPr="00E27FF3">
        <w:rPr>
          <w:color w:val="000000"/>
          <w:u w:val="single"/>
        </w:rPr>
        <w:t>Façonnage</w:t>
      </w:r>
      <w:r w:rsidRPr="00E27FF3">
        <w:rPr>
          <w:color w:val="000000"/>
        </w:rPr>
        <w:t> : Les prestations de façonnage demandées par le CNC sont notamment les suivantes (liste non exhaustive) :</w:t>
      </w:r>
    </w:p>
    <w:p w14:paraId="3035F37F" w14:textId="2655C0B5" w:rsidR="00E27FF3" w:rsidRPr="00E27FF3" w:rsidRDefault="00E27FF3" w:rsidP="00E27FF3">
      <w:pPr>
        <w:widowControl/>
        <w:numPr>
          <w:ilvl w:val="0"/>
          <w:numId w:val="44"/>
        </w:numPr>
        <w:autoSpaceDE/>
        <w:autoSpaceDN/>
        <w:adjustRightInd/>
        <w:spacing w:before="120"/>
        <w:ind w:right="565"/>
        <w:rPr>
          <w:color w:val="000000"/>
        </w:rPr>
      </w:pPr>
      <w:proofErr w:type="gramStart"/>
      <w:r w:rsidRPr="00E27FF3">
        <w:rPr>
          <w:color w:val="000000"/>
        </w:rPr>
        <w:t>spirale</w:t>
      </w:r>
      <w:proofErr w:type="gramEnd"/>
      <w:r w:rsidRPr="00E27FF3">
        <w:rPr>
          <w:color w:val="000000"/>
        </w:rPr>
        <w:t xml:space="preserve"> métallique (Wire’ O)</w:t>
      </w:r>
      <w:r w:rsidR="002472E4">
        <w:rPr>
          <w:color w:val="000000"/>
        </w:rPr>
        <w:t> ;</w:t>
      </w:r>
    </w:p>
    <w:p w14:paraId="20CB15CC" w14:textId="5BC12AE8" w:rsidR="00E27FF3" w:rsidRPr="00E27FF3" w:rsidRDefault="002472E4" w:rsidP="00E27FF3">
      <w:pPr>
        <w:widowControl/>
        <w:numPr>
          <w:ilvl w:val="0"/>
          <w:numId w:val="44"/>
        </w:numPr>
        <w:autoSpaceDE/>
        <w:autoSpaceDN/>
        <w:adjustRightInd/>
        <w:spacing w:before="120"/>
        <w:ind w:right="565"/>
        <w:rPr>
          <w:color w:val="000000"/>
        </w:rPr>
      </w:pPr>
      <w:proofErr w:type="gramStart"/>
      <w:r>
        <w:rPr>
          <w:color w:val="000000"/>
        </w:rPr>
        <w:t>deux</w:t>
      </w:r>
      <w:proofErr w:type="gramEnd"/>
      <w:r>
        <w:rPr>
          <w:color w:val="000000"/>
        </w:rPr>
        <w:t xml:space="preserve"> (2)</w:t>
      </w:r>
      <w:r w:rsidR="00E27FF3" w:rsidRPr="00E27FF3">
        <w:rPr>
          <w:color w:val="000000"/>
        </w:rPr>
        <w:t xml:space="preserve"> piques métal</w:t>
      </w:r>
      <w:r>
        <w:rPr>
          <w:color w:val="000000"/>
        </w:rPr>
        <w:t> ;</w:t>
      </w:r>
    </w:p>
    <w:p w14:paraId="2A0FF19A" w14:textId="1D269A2D" w:rsidR="00E27FF3" w:rsidRPr="00E27FF3" w:rsidRDefault="00E27FF3" w:rsidP="00E27FF3">
      <w:pPr>
        <w:widowControl/>
        <w:numPr>
          <w:ilvl w:val="0"/>
          <w:numId w:val="44"/>
        </w:numPr>
        <w:autoSpaceDE/>
        <w:autoSpaceDN/>
        <w:adjustRightInd/>
        <w:spacing w:before="120"/>
        <w:ind w:right="565"/>
        <w:rPr>
          <w:color w:val="000000"/>
        </w:rPr>
      </w:pPr>
      <w:proofErr w:type="gramStart"/>
      <w:r w:rsidRPr="00E27FF3">
        <w:rPr>
          <w:color w:val="000000"/>
        </w:rPr>
        <w:t>dos</w:t>
      </w:r>
      <w:proofErr w:type="gramEnd"/>
      <w:r w:rsidRPr="00E27FF3">
        <w:rPr>
          <w:color w:val="000000"/>
        </w:rPr>
        <w:t xml:space="preserve"> carré collé PUR</w:t>
      </w:r>
      <w:r w:rsidR="002472E4">
        <w:rPr>
          <w:color w:val="000000"/>
        </w:rPr>
        <w:t> ;</w:t>
      </w:r>
    </w:p>
    <w:p w14:paraId="40B46727" w14:textId="5D2EE7F8" w:rsidR="00E27FF3" w:rsidRPr="00E27FF3" w:rsidRDefault="00E27FF3" w:rsidP="00E27FF3">
      <w:pPr>
        <w:widowControl/>
        <w:numPr>
          <w:ilvl w:val="0"/>
          <w:numId w:val="44"/>
        </w:numPr>
        <w:autoSpaceDE/>
        <w:autoSpaceDN/>
        <w:adjustRightInd/>
        <w:spacing w:before="120"/>
        <w:ind w:right="565"/>
        <w:rPr>
          <w:color w:val="000000"/>
        </w:rPr>
      </w:pPr>
      <w:proofErr w:type="gramStart"/>
      <w:r w:rsidRPr="00E27FF3">
        <w:rPr>
          <w:color w:val="000000"/>
        </w:rPr>
        <w:t>dos</w:t>
      </w:r>
      <w:proofErr w:type="gramEnd"/>
      <w:r w:rsidRPr="00E27FF3">
        <w:rPr>
          <w:color w:val="000000"/>
        </w:rPr>
        <w:t xml:space="preserve"> carré cousu collé</w:t>
      </w:r>
      <w:r w:rsidR="002472E4">
        <w:rPr>
          <w:color w:val="000000"/>
        </w:rPr>
        <w:t> ;</w:t>
      </w:r>
    </w:p>
    <w:p w14:paraId="63E62493" w14:textId="1C97DEED" w:rsidR="00E27FF3" w:rsidRPr="00E27FF3" w:rsidRDefault="002472E4" w:rsidP="00E27FF3">
      <w:pPr>
        <w:widowControl/>
        <w:numPr>
          <w:ilvl w:val="0"/>
          <w:numId w:val="44"/>
        </w:numPr>
        <w:autoSpaceDE/>
        <w:autoSpaceDN/>
        <w:adjustRightInd/>
        <w:spacing w:before="120"/>
        <w:ind w:right="565"/>
        <w:rPr>
          <w:color w:val="000000"/>
        </w:rPr>
      </w:pPr>
      <w:proofErr w:type="gramStart"/>
      <w:r>
        <w:rPr>
          <w:color w:val="000000"/>
        </w:rPr>
        <w:t>r</w:t>
      </w:r>
      <w:r w:rsidR="00E27FF3" w:rsidRPr="00E27FF3">
        <w:rPr>
          <w:color w:val="000000"/>
        </w:rPr>
        <w:t>eliure</w:t>
      </w:r>
      <w:proofErr w:type="gramEnd"/>
      <w:r w:rsidR="00E27FF3" w:rsidRPr="00E27FF3">
        <w:rPr>
          <w:color w:val="000000"/>
        </w:rPr>
        <w:t xml:space="preserve"> à la suisse</w:t>
      </w:r>
    </w:p>
    <w:p w14:paraId="5E2CDC76" w14:textId="5F54BA08" w:rsidR="00E27FF3" w:rsidRDefault="00E27FF3" w:rsidP="00EF6B26">
      <w:pPr>
        <w:widowControl/>
        <w:numPr>
          <w:ilvl w:val="0"/>
          <w:numId w:val="42"/>
        </w:numPr>
        <w:tabs>
          <w:tab w:val="left" w:pos="9214"/>
        </w:tabs>
        <w:autoSpaceDE/>
        <w:autoSpaceDN/>
        <w:adjustRightInd/>
        <w:spacing w:before="120"/>
        <w:ind w:right="565"/>
        <w:rPr>
          <w:color w:val="000000"/>
        </w:rPr>
      </w:pPr>
      <w:r w:rsidRPr="00E27FF3">
        <w:rPr>
          <w:color w:val="000000"/>
          <w:u w:val="single"/>
        </w:rPr>
        <w:t>Photogravure</w:t>
      </w:r>
      <w:r w:rsidRPr="00E27FF3">
        <w:rPr>
          <w:color w:val="000000"/>
        </w:rPr>
        <w:t> : Pour certaines commandes, une prestation de photogravure spécifique peut être demandée (voir l</w:t>
      </w:r>
      <w:r w:rsidR="002472E4">
        <w:rPr>
          <w:color w:val="000000"/>
        </w:rPr>
        <w:t>’</w:t>
      </w:r>
      <w:r w:rsidR="003C7F7B">
        <w:rPr>
          <w:color w:val="000000"/>
        </w:rPr>
        <w:t>a</w:t>
      </w:r>
      <w:r w:rsidRPr="00E27FF3">
        <w:rPr>
          <w:color w:val="000000"/>
        </w:rPr>
        <w:t>nnexe financière à l’acte d’engagement).</w:t>
      </w:r>
    </w:p>
    <w:p w14:paraId="2C923EA7" w14:textId="0E3D438A" w:rsidR="003C7F7B" w:rsidRDefault="003C7F7B" w:rsidP="00EF6B26">
      <w:pPr>
        <w:widowControl/>
        <w:numPr>
          <w:ilvl w:val="0"/>
          <w:numId w:val="42"/>
        </w:numPr>
        <w:tabs>
          <w:tab w:val="left" w:pos="9214"/>
        </w:tabs>
        <w:autoSpaceDE/>
        <w:autoSpaceDN/>
        <w:adjustRightInd/>
        <w:spacing w:before="120"/>
        <w:ind w:right="565"/>
        <w:rPr>
          <w:color w:val="000000"/>
        </w:rPr>
      </w:pPr>
      <w:r w:rsidRPr="003C7F7B">
        <w:rPr>
          <w:color w:val="000000"/>
          <w:u w:val="single"/>
        </w:rPr>
        <w:t>Exigence environnementale</w:t>
      </w:r>
      <w:r w:rsidRPr="003C7F7B">
        <w:rPr>
          <w:color w:val="000000"/>
        </w:rPr>
        <w:t xml:space="preserve"> </w:t>
      </w:r>
      <w:r w:rsidRPr="003C7F7B">
        <w:rPr>
          <w:color w:val="000000"/>
        </w:rPr>
        <w:t xml:space="preserve">: Le titulaire devra impérativement disposer du label </w:t>
      </w:r>
      <w:proofErr w:type="spellStart"/>
      <w:r w:rsidRPr="003C7F7B">
        <w:rPr>
          <w:color w:val="000000"/>
        </w:rPr>
        <w:t>Imprim’Vert</w:t>
      </w:r>
      <w:proofErr w:type="spellEnd"/>
      <w:r w:rsidRPr="003C7F7B">
        <w:rPr>
          <w:color w:val="000000"/>
        </w:rPr>
        <w:t xml:space="preserve"> ou d’un label environnemental équivalent attestant de pratiques d’impression respectueuses de l’environnement. Une copie du certificat en cours de validité devra être fournie au stade de la candidature.</w:t>
      </w:r>
    </w:p>
    <w:p w14:paraId="578086E5" w14:textId="59BDE686" w:rsidR="00E27FF3" w:rsidRDefault="00E27FF3" w:rsidP="00E27FF3">
      <w:pPr>
        <w:pStyle w:val="Titre3"/>
      </w:pPr>
      <w:bookmarkStart w:id="57" w:name="_Toc212028236"/>
      <w:r>
        <w:t>Prestations de reprographie</w:t>
      </w:r>
      <w:bookmarkEnd w:id="57"/>
    </w:p>
    <w:p w14:paraId="2E33AAFA" w14:textId="69D09F3E" w:rsidR="00E27FF3" w:rsidRPr="00FC02C9" w:rsidRDefault="00E27FF3" w:rsidP="00E27FF3">
      <w:pPr>
        <w:widowControl/>
        <w:jc w:val="left"/>
        <w:rPr>
          <w:rFonts w:eastAsiaTheme="minorHAnsi"/>
          <w:lang w:eastAsia="en-US"/>
        </w:rPr>
      </w:pPr>
      <w:r>
        <w:rPr>
          <w:rFonts w:eastAsiaTheme="minorHAnsi"/>
          <w:lang w:eastAsia="en-US"/>
        </w:rPr>
        <w:t>Il s’agit de</w:t>
      </w:r>
      <w:r w:rsidRPr="00FC02C9">
        <w:rPr>
          <w:rFonts w:eastAsiaTheme="minorHAnsi"/>
          <w:lang w:eastAsia="en-US"/>
        </w:rPr>
        <w:t xml:space="preserve"> prestations de reprographie, de reliure, de façonnage intérieur, d’impression et de livraison de documents de 10 à 300 pages</w:t>
      </w:r>
      <w:r w:rsidR="002472E4">
        <w:rPr>
          <w:rFonts w:eastAsiaTheme="minorHAnsi"/>
          <w:lang w:eastAsia="en-US"/>
        </w:rPr>
        <w:t>,</w:t>
      </w:r>
      <w:r w:rsidRPr="00FC02C9">
        <w:rPr>
          <w:rFonts w:eastAsiaTheme="minorHAnsi"/>
          <w:lang w:eastAsia="en-US"/>
        </w:rPr>
        <w:t xml:space="preserve"> en 10 à 1000 exemplaires, hors cas particuliers. </w:t>
      </w:r>
    </w:p>
    <w:p w14:paraId="10BC87CA" w14:textId="5A5821AA" w:rsidR="00E27FF3" w:rsidRDefault="00E27FF3" w:rsidP="00E27FF3">
      <w:pPr>
        <w:widowControl/>
        <w:jc w:val="left"/>
        <w:rPr>
          <w:rFonts w:eastAsiaTheme="minorHAnsi"/>
          <w:lang w:eastAsia="en-US"/>
        </w:rPr>
      </w:pPr>
      <w:r w:rsidRPr="00FC02C9">
        <w:rPr>
          <w:rFonts w:eastAsiaTheme="minorHAnsi"/>
          <w:lang w:eastAsia="en-US"/>
        </w:rPr>
        <w:t xml:space="preserve">Ces documents sont le plus souvent utilisés pour des réunions, des commissions, des mailings ou à l’occasion de festivals. </w:t>
      </w:r>
    </w:p>
    <w:p w14:paraId="2D18F262" w14:textId="20AEB5F9" w:rsidR="00E27FF3" w:rsidRPr="00E27FF3" w:rsidRDefault="00E27FF3" w:rsidP="00E27FF3">
      <w:pPr>
        <w:pStyle w:val="Titre3"/>
        <w:rPr>
          <w:rFonts w:eastAsiaTheme="minorHAnsi"/>
          <w:lang w:eastAsia="en-US"/>
        </w:rPr>
      </w:pPr>
      <w:bookmarkStart w:id="58" w:name="_Toc212028237"/>
      <w:r>
        <w:rPr>
          <w:rFonts w:eastAsiaTheme="minorHAnsi"/>
          <w:lang w:eastAsia="en-US"/>
        </w:rPr>
        <w:t>Conditionnement</w:t>
      </w:r>
      <w:bookmarkEnd w:id="58"/>
    </w:p>
    <w:p w14:paraId="40AE8DC6" w14:textId="231F52AE" w:rsidR="00E27FF3" w:rsidRPr="00E930BA" w:rsidRDefault="00E27FF3" w:rsidP="00E27FF3">
      <w:pPr>
        <w:spacing w:before="7"/>
        <w:rPr>
          <w:rFonts w:eastAsiaTheme="minorHAnsi"/>
          <w:lang w:eastAsia="en-US"/>
        </w:rPr>
      </w:pPr>
      <w:r w:rsidRPr="00E930BA">
        <w:rPr>
          <w:rFonts w:eastAsiaTheme="minorHAnsi"/>
          <w:lang w:eastAsia="en-US"/>
        </w:rPr>
        <w:t>Les documents sont conditionnés par paquets dans des cartons</w:t>
      </w:r>
      <w:r w:rsidR="00C25E50">
        <w:rPr>
          <w:rFonts w:eastAsiaTheme="minorHAnsi"/>
          <w:lang w:eastAsia="en-US"/>
        </w:rPr>
        <w:t>,</w:t>
      </w:r>
      <w:r w:rsidRPr="00E930BA">
        <w:rPr>
          <w:rFonts w:eastAsiaTheme="minorHAnsi"/>
          <w:lang w:eastAsia="en-US"/>
        </w:rPr>
        <w:t xml:space="preserve"> identifiés par des étiquettes précisant la nature </w:t>
      </w:r>
      <w:r w:rsidR="00C25E50">
        <w:rPr>
          <w:rFonts w:eastAsiaTheme="minorHAnsi"/>
          <w:lang w:eastAsia="en-US"/>
        </w:rPr>
        <w:t xml:space="preserve">du contenu </w:t>
      </w:r>
      <w:r w:rsidRPr="00E930BA">
        <w:rPr>
          <w:rFonts w:eastAsiaTheme="minorHAnsi"/>
          <w:lang w:eastAsia="en-US"/>
        </w:rPr>
        <w:t>et le nombre d’exemplaires.</w:t>
      </w:r>
    </w:p>
    <w:p w14:paraId="6733DB95" w14:textId="34A18328" w:rsidR="00E27FF3" w:rsidRDefault="00E27FF3" w:rsidP="00E27FF3">
      <w:pPr>
        <w:spacing w:before="7"/>
        <w:rPr>
          <w:rFonts w:eastAsiaTheme="minorHAnsi"/>
          <w:lang w:eastAsia="en-US"/>
        </w:rPr>
      </w:pPr>
      <w:r w:rsidRPr="00E930BA">
        <w:rPr>
          <w:rFonts w:eastAsiaTheme="minorHAnsi"/>
          <w:lang w:eastAsia="en-US"/>
        </w:rPr>
        <w:t xml:space="preserve">Pour certaines commandes spécifiques, la direction de la communication </w:t>
      </w:r>
      <w:r w:rsidR="00C25E50">
        <w:rPr>
          <w:rFonts w:eastAsiaTheme="minorHAnsi"/>
          <w:lang w:eastAsia="en-US"/>
        </w:rPr>
        <w:t>informera</w:t>
      </w:r>
      <w:r w:rsidRPr="00E930BA">
        <w:rPr>
          <w:rFonts w:eastAsiaTheme="minorHAnsi"/>
          <w:lang w:eastAsia="en-US"/>
        </w:rPr>
        <w:t xml:space="preserve"> préalable</w:t>
      </w:r>
      <w:r w:rsidR="00C25E50">
        <w:rPr>
          <w:rFonts w:eastAsiaTheme="minorHAnsi"/>
          <w:lang w:eastAsia="en-US"/>
        </w:rPr>
        <w:t>ment</w:t>
      </w:r>
      <w:r w:rsidRPr="00E930BA">
        <w:rPr>
          <w:rFonts w:eastAsiaTheme="minorHAnsi"/>
          <w:lang w:eastAsia="en-US"/>
        </w:rPr>
        <w:t xml:space="preserve"> le titulaire si </w:t>
      </w:r>
      <w:r w:rsidR="00C25E50">
        <w:rPr>
          <w:rFonts w:eastAsiaTheme="minorHAnsi"/>
          <w:lang w:eastAsia="en-US"/>
        </w:rPr>
        <w:t>un</w:t>
      </w:r>
      <w:r w:rsidRPr="00E930BA">
        <w:rPr>
          <w:rFonts w:eastAsiaTheme="minorHAnsi"/>
          <w:lang w:eastAsia="en-US"/>
        </w:rPr>
        <w:t xml:space="preserve"> conditionnement particulier</w:t>
      </w:r>
      <w:r w:rsidR="00C25E50">
        <w:rPr>
          <w:rFonts w:eastAsiaTheme="minorHAnsi"/>
          <w:lang w:eastAsia="en-US"/>
        </w:rPr>
        <w:t xml:space="preserve"> est requis.</w:t>
      </w:r>
    </w:p>
    <w:p w14:paraId="150F3890" w14:textId="2F14DAC0" w:rsidR="00E27FF3" w:rsidRPr="00E27FF3" w:rsidRDefault="00E27FF3" w:rsidP="00E27FF3">
      <w:pPr>
        <w:pStyle w:val="Titre3"/>
        <w:rPr>
          <w:rFonts w:eastAsiaTheme="minorHAnsi"/>
          <w:lang w:eastAsia="en-US"/>
        </w:rPr>
      </w:pPr>
      <w:bookmarkStart w:id="59" w:name="_Toc212028238"/>
      <w:r>
        <w:rPr>
          <w:rFonts w:eastAsiaTheme="minorHAnsi"/>
          <w:lang w:eastAsia="en-US"/>
        </w:rPr>
        <w:lastRenderedPageBreak/>
        <w:t>Livraison</w:t>
      </w:r>
      <w:bookmarkEnd w:id="59"/>
      <w:r>
        <w:rPr>
          <w:rFonts w:eastAsiaTheme="minorHAnsi"/>
          <w:lang w:eastAsia="en-US"/>
        </w:rPr>
        <w:t xml:space="preserve"> </w:t>
      </w:r>
    </w:p>
    <w:p w14:paraId="1C41E9CC" w14:textId="33316435" w:rsidR="00E27FF3" w:rsidRPr="00E930BA" w:rsidRDefault="00E27FF3" w:rsidP="00E27FF3">
      <w:pPr>
        <w:spacing w:before="7"/>
        <w:rPr>
          <w:rFonts w:eastAsiaTheme="minorHAnsi"/>
          <w:lang w:eastAsia="en-US"/>
        </w:rPr>
      </w:pPr>
      <w:r w:rsidRPr="00E930BA">
        <w:rPr>
          <w:rFonts w:eastAsiaTheme="minorHAnsi"/>
          <w:lang w:eastAsia="en-US"/>
        </w:rPr>
        <w:t>Le candidat retenu devra</w:t>
      </w:r>
      <w:r w:rsidR="00C25E50">
        <w:rPr>
          <w:rFonts w:eastAsiaTheme="minorHAnsi"/>
          <w:lang w:eastAsia="en-US"/>
        </w:rPr>
        <w:t xml:space="preserve">, </w:t>
      </w:r>
      <w:r w:rsidRPr="00E930BA">
        <w:rPr>
          <w:rFonts w:eastAsiaTheme="minorHAnsi"/>
          <w:lang w:eastAsia="en-US"/>
        </w:rPr>
        <w:t>pour certains documents, assurer une prestation de livraison. Chaque commande est livrée dans un ou plusieurs des lieux suivants :</w:t>
      </w:r>
    </w:p>
    <w:p w14:paraId="27B303D6" w14:textId="77777777" w:rsidR="00E27FF3" w:rsidRPr="00E930BA" w:rsidRDefault="00E27FF3" w:rsidP="00E27FF3">
      <w:pPr>
        <w:widowControl/>
        <w:numPr>
          <w:ilvl w:val="0"/>
          <w:numId w:val="45"/>
        </w:numPr>
        <w:spacing w:after="121"/>
        <w:jc w:val="left"/>
        <w:rPr>
          <w:rFonts w:eastAsiaTheme="minorHAnsi"/>
          <w:lang w:eastAsia="en-US"/>
        </w:rPr>
      </w:pPr>
      <w:r w:rsidRPr="00E930BA">
        <w:rPr>
          <w:rFonts w:eastAsiaTheme="minorHAnsi"/>
          <w:lang w:eastAsia="en-US"/>
        </w:rPr>
        <w:t>Dans les locaux du CNC,</w:t>
      </w:r>
    </w:p>
    <w:p w14:paraId="19A70295" w14:textId="08DE1475" w:rsidR="00E27FF3" w:rsidRPr="00E930BA" w:rsidRDefault="00E27FF3" w:rsidP="00E27FF3">
      <w:pPr>
        <w:widowControl/>
        <w:numPr>
          <w:ilvl w:val="0"/>
          <w:numId w:val="45"/>
        </w:numPr>
        <w:spacing w:after="121"/>
        <w:jc w:val="left"/>
        <w:rPr>
          <w:rFonts w:eastAsiaTheme="minorHAnsi"/>
          <w:lang w:eastAsia="en-US"/>
        </w:rPr>
      </w:pPr>
      <w:r w:rsidRPr="00E930BA">
        <w:rPr>
          <w:rFonts w:eastAsiaTheme="minorHAnsi"/>
          <w:lang w:eastAsia="en-US"/>
        </w:rPr>
        <w:t>Sur les différentes manifestations auxquelles participe le CNC</w:t>
      </w:r>
      <w:r w:rsidR="00C25E50">
        <w:rPr>
          <w:rFonts w:eastAsiaTheme="minorHAnsi"/>
          <w:lang w:eastAsia="en-US"/>
        </w:rPr>
        <w:t>,</w:t>
      </w:r>
      <w:r w:rsidRPr="00E930BA">
        <w:rPr>
          <w:rFonts w:eastAsiaTheme="minorHAnsi"/>
          <w:lang w:eastAsia="en-US"/>
        </w:rPr>
        <w:t xml:space="preserve"> </w:t>
      </w:r>
    </w:p>
    <w:p w14:paraId="371ADFCD" w14:textId="77777777" w:rsidR="00E27FF3" w:rsidRPr="00E930BA" w:rsidRDefault="00E27FF3" w:rsidP="00E27FF3">
      <w:pPr>
        <w:widowControl/>
        <w:numPr>
          <w:ilvl w:val="0"/>
          <w:numId w:val="45"/>
        </w:numPr>
        <w:spacing w:before="7" w:after="121"/>
        <w:jc w:val="left"/>
        <w:rPr>
          <w:rFonts w:eastAsiaTheme="minorHAnsi"/>
          <w:lang w:eastAsia="en-US"/>
        </w:rPr>
      </w:pPr>
      <w:r w:rsidRPr="00E930BA">
        <w:rPr>
          <w:rFonts w:eastAsiaTheme="minorHAnsi"/>
          <w:lang w:eastAsia="en-US"/>
        </w:rPr>
        <w:t>En province et à l’étranger.</w:t>
      </w:r>
    </w:p>
    <w:p w14:paraId="1D0894DD" w14:textId="77777777" w:rsidR="00E27FF3" w:rsidRPr="00E930BA" w:rsidRDefault="00E27FF3" w:rsidP="00E27FF3">
      <w:pPr>
        <w:widowControl/>
        <w:spacing w:before="7" w:after="121"/>
        <w:jc w:val="left"/>
        <w:rPr>
          <w:rFonts w:eastAsiaTheme="minorHAnsi"/>
          <w:lang w:eastAsia="en-US"/>
        </w:rPr>
      </w:pPr>
      <w:r w:rsidRPr="00E930BA">
        <w:rPr>
          <w:rFonts w:eastAsiaTheme="minorHAnsi"/>
          <w:lang w:eastAsia="en-US"/>
        </w:rPr>
        <w:t>Les livraisons s’effectuent en fonction de la demande, dans l’un des sites du CNC suivants ou sur lieu renseigné dans le bon de commande :</w:t>
      </w:r>
    </w:p>
    <w:p w14:paraId="6D43B082" w14:textId="77777777" w:rsidR="00E27FF3" w:rsidRPr="00C25E50" w:rsidRDefault="00E27FF3" w:rsidP="00E045EF">
      <w:pPr>
        <w:pStyle w:val="Paragraphedeliste"/>
        <w:widowControl/>
        <w:numPr>
          <w:ilvl w:val="0"/>
          <w:numId w:val="49"/>
        </w:numPr>
        <w:spacing w:before="7" w:after="121"/>
        <w:rPr>
          <w:rFonts w:eastAsiaTheme="minorHAnsi"/>
          <w:lang w:eastAsia="en-US"/>
        </w:rPr>
      </w:pPr>
      <w:r w:rsidRPr="00C25E50">
        <w:rPr>
          <w:rFonts w:eastAsiaTheme="minorHAnsi"/>
          <w:lang w:eastAsia="en-US"/>
        </w:rPr>
        <w:t>291 boulevard Raspail – 75014 PARIS</w:t>
      </w:r>
    </w:p>
    <w:p w14:paraId="58D75D57" w14:textId="77777777" w:rsidR="00E27FF3" w:rsidRPr="00C25E50" w:rsidRDefault="00E27FF3" w:rsidP="00E045EF">
      <w:pPr>
        <w:pStyle w:val="Paragraphedeliste"/>
        <w:widowControl/>
        <w:numPr>
          <w:ilvl w:val="0"/>
          <w:numId w:val="49"/>
        </w:numPr>
        <w:spacing w:before="7" w:after="121"/>
        <w:rPr>
          <w:rFonts w:eastAsiaTheme="minorHAnsi"/>
          <w:lang w:eastAsia="en-US"/>
        </w:rPr>
      </w:pPr>
      <w:r w:rsidRPr="00C25E50">
        <w:rPr>
          <w:rFonts w:eastAsiaTheme="minorHAnsi"/>
          <w:lang w:eastAsia="en-US"/>
        </w:rPr>
        <w:t xml:space="preserve">7 bis rue Alexandre </w:t>
      </w:r>
      <w:proofErr w:type="spellStart"/>
      <w:r w:rsidRPr="00C25E50">
        <w:rPr>
          <w:rFonts w:eastAsiaTheme="minorHAnsi"/>
          <w:lang w:eastAsia="en-US"/>
        </w:rPr>
        <w:t>Turpault</w:t>
      </w:r>
      <w:proofErr w:type="spellEnd"/>
      <w:r w:rsidRPr="00C25E50">
        <w:rPr>
          <w:rFonts w:eastAsiaTheme="minorHAnsi"/>
          <w:lang w:eastAsia="en-US"/>
        </w:rPr>
        <w:t xml:space="preserve"> – 78 390 BOIS D’ARCY</w:t>
      </w:r>
    </w:p>
    <w:p w14:paraId="5924C505" w14:textId="77777777" w:rsidR="00E27FF3" w:rsidRPr="00E930BA" w:rsidRDefault="00E27FF3" w:rsidP="00E27FF3">
      <w:pPr>
        <w:widowControl/>
        <w:spacing w:before="7" w:after="121"/>
        <w:jc w:val="left"/>
        <w:rPr>
          <w:rFonts w:eastAsiaTheme="minorHAnsi"/>
          <w:lang w:eastAsia="en-US"/>
        </w:rPr>
      </w:pPr>
      <w:r w:rsidRPr="00E930BA">
        <w:rPr>
          <w:rFonts w:eastAsiaTheme="minorHAnsi"/>
          <w:lang w:eastAsia="en-US"/>
        </w:rPr>
        <w:t>Lors de chaque livraison, un bon contradictoire (avec le récapitulatif des quantités) est remis au représentant du CNC.</w:t>
      </w:r>
    </w:p>
    <w:p w14:paraId="72A738AA" w14:textId="04BFDB88" w:rsidR="00E27FF3" w:rsidRPr="00E930BA" w:rsidRDefault="00E27FF3" w:rsidP="00E27FF3">
      <w:pPr>
        <w:widowControl/>
        <w:spacing w:before="7" w:after="121"/>
        <w:jc w:val="left"/>
        <w:rPr>
          <w:rFonts w:eastAsiaTheme="minorHAnsi"/>
          <w:lang w:eastAsia="en-US"/>
        </w:rPr>
      </w:pPr>
      <w:r w:rsidRPr="00E930BA">
        <w:rPr>
          <w:rFonts w:eastAsiaTheme="minorHAnsi"/>
          <w:lang w:eastAsia="en-US"/>
        </w:rPr>
        <w:t>Les livraisons ont lieu les jours ouvrés, entre 9</w:t>
      </w:r>
      <w:r w:rsidR="00C25E50">
        <w:rPr>
          <w:rFonts w:eastAsiaTheme="minorHAnsi"/>
          <w:lang w:eastAsia="en-US"/>
        </w:rPr>
        <w:t>h00</w:t>
      </w:r>
      <w:r w:rsidRPr="00E930BA">
        <w:rPr>
          <w:rFonts w:eastAsiaTheme="minorHAnsi"/>
          <w:lang w:eastAsia="en-US"/>
        </w:rPr>
        <w:t xml:space="preserve"> et 12</w:t>
      </w:r>
      <w:r w:rsidR="002472E4">
        <w:rPr>
          <w:rFonts w:eastAsiaTheme="minorHAnsi"/>
          <w:lang w:eastAsia="en-US"/>
        </w:rPr>
        <w:t xml:space="preserve">h30, </w:t>
      </w:r>
      <w:r w:rsidRPr="00E930BA">
        <w:rPr>
          <w:rFonts w:eastAsiaTheme="minorHAnsi"/>
          <w:lang w:eastAsia="en-US"/>
        </w:rPr>
        <w:t>et entre 14h</w:t>
      </w:r>
      <w:r w:rsidR="002472E4">
        <w:rPr>
          <w:rFonts w:eastAsiaTheme="minorHAnsi"/>
          <w:lang w:eastAsia="en-US"/>
        </w:rPr>
        <w:t>00</w:t>
      </w:r>
      <w:r w:rsidRPr="00E930BA">
        <w:rPr>
          <w:rFonts w:eastAsiaTheme="minorHAnsi"/>
          <w:lang w:eastAsia="en-US"/>
        </w:rPr>
        <w:t xml:space="preserve"> et 18</w:t>
      </w:r>
      <w:r w:rsidR="002472E4">
        <w:rPr>
          <w:rFonts w:eastAsiaTheme="minorHAnsi"/>
          <w:lang w:eastAsia="en-US"/>
        </w:rPr>
        <w:t>h</w:t>
      </w:r>
      <w:r w:rsidRPr="00E930BA">
        <w:rPr>
          <w:rFonts w:eastAsiaTheme="minorHAnsi"/>
          <w:lang w:eastAsia="en-US"/>
        </w:rPr>
        <w:t>30.</w:t>
      </w:r>
    </w:p>
    <w:p w14:paraId="1435C886" w14:textId="4F55A12F" w:rsidR="00E27FF3" w:rsidRPr="00E930BA" w:rsidRDefault="00E27FF3" w:rsidP="00E27FF3">
      <w:pPr>
        <w:widowControl/>
        <w:spacing w:before="7" w:after="121"/>
        <w:jc w:val="left"/>
        <w:rPr>
          <w:rFonts w:eastAsiaTheme="minorHAnsi"/>
          <w:lang w:eastAsia="en-US"/>
        </w:rPr>
      </w:pPr>
      <w:r w:rsidRPr="00E930BA">
        <w:rPr>
          <w:rFonts w:eastAsiaTheme="minorHAnsi"/>
          <w:lang w:eastAsia="en-US"/>
        </w:rPr>
        <w:t>Le Titulaire assure</w:t>
      </w:r>
      <w:r w:rsidR="002472E4">
        <w:rPr>
          <w:rFonts w:eastAsiaTheme="minorHAnsi"/>
          <w:lang w:eastAsia="en-US"/>
        </w:rPr>
        <w:t>,</w:t>
      </w:r>
      <w:r w:rsidRPr="00E930BA">
        <w:rPr>
          <w:rFonts w:eastAsiaTheme="minorHAnsi"/>
          <w:lang w:eastAsia="en-US"/>
        </w:rPr>
        <w:t xml:space="preserve"> à sa charge et sous sa responsabilité</w:t>
      </w:r>
      <w:r w:rsidR="002472E4">
        <w:rPr>
          <w:rFonts w:eastAsiaTheme="minorHAnsi"/>
          <w:lang w:eastAsia="en-US"/>
        </w:rPr>
        <w:t>,</w:t>
      </w:r>
      <w:r w:rsidRPr="00E930BA">
        <w:rPr>
          <w:rFonts w:eastAsiaTheme="minorHAnsi"/>
          <w:lang w:eastAsia="en-US"/>
        </w:rPr>
        <w:t xml:space="preserve"> la livraison des articles objet de la commande, dans les locaux du CNC </w:t>
      </w:r>
      <w:r w:rsidR="002472E4">
        <w:rPr>
          <w:rFonts w:eastAsiaTheme="minorHAnsi"/>
          <w:lang w:eastAsia="en-US"/>
        </w:rPr>
        <w:t>sur</w:t>
      </w:r>
      <w:r w:rsidRPr="00E930BA">
        <w:rPr>
          <w:rFonts w:eastAsiaTheme="minorHAnsi"/>
          <w:lang w:eastAsia="en-US"/>
        </w:rPr>
        <w:t xml:space="preserve"> le lieu désigné dans le bon de commande. </w:t>
      </w:r>
    </w:p>
    <w:p w14:paraId="7C4F1F53" w14:textId="74798D9A" w:rsidR="00A62620" w:rsidRPr="005C37C4" w:rsidRDefault="00E27FF3" w:rsidP="005C37C4">
      <w:pPr>
        <w:widowControl/>
        <w:spacing w:before="7" w:after="121"/>
        <w:jc w:val="left"/>
        <w:rPr>
          <w:rFonts w:eastAsiaTheme="minorHAnsi"/>
          <w:lang w:eastAsia="en-US"/>
        </w:rPr>
      </w:pPr>
      <w:r w:rsidRPr="00E930BA">
        <w:rPr>
          <w:rFonts w:eastAsiaTheme="minorHAnsi"/>
          <w:lang w:eastAsia="en-US"/>
        </w:rPr>
        <w:t xml:space="preserve">Dans certains cas, le prestataire prend </w:t>
      </w:r>
      <w:r w:rsidR="002472E4">
        <w:rPr>
          <w:rFonts w:eastAsiaTheme="minorHAnsi"/>
          <w:lang w:eastAsia="en-US"/>
        </w:rPr>
        <w:t xml:space="preserve">également </w:t>
      </w:r>
      <w:r w:rsidRPr="00E930BA">
        <w:rPr>
          <w:rFonts w:eastAsiaTheme="minorHAnsi"/>
          <w:lang w:eastAsia="en-US"/>
        </w:rPr>
        <w:t>à sa charge le retrait des originaux sur les sites du CNC. Aucune livraison partielle ne sera acceptée.</w:t>
      </w:r>
    </w:p>
    <w:p w14:paraId="62CE4848" w14:textId="77777777" w:rsidR="007F41F6" w:rsidRDefault="007F41F6" w:rsidP="007F41F6">
      <w:pPr>
        <w:pStyle w:val="Titre1"/>
      </w:pPr>
      <w:bookmarkStart w:id="60" w:name="_Toc212028239"/>
      <w:r w:rsidRPr="007F41F6">
        <w:t>CONDITIONS D'EXECUTION</w:t>
      </w:r>
      <w:bookmarkEnd w:id="53"/>
      <w:bookmarkEnd w:id="54"/>
      <w:bookmarkEnd w:id="55"/>
      <w:bookmarkEnd w:id="60"/>
    </w:p>
    <w:p w14:paraId="00FE2AEF" w14:textId="32A2017E" w:rsidR="00A46571" w:rsidRDefault="00A46571" w:rsidP="00A46571">
      <w:pPr>
        <w:pStyle w:val="Titre2"/>
      </w:pPr>
      <w:bookmarkStart w:id="61" w:name="_Toc212028240"/>
      <w:r>
        <w:t>Modalités de communication et coordination de l’exécution des prestations</w:t>
      </w:r>
      <w:bookmarkEnd w:id="61"/>
    </w:p>
    <w:p w14:paraId="6EEB72AE" w14:textId="77777777" w:rsidR="00A46571" w:rsidRPr="007E28EA" w:rsidRDefault="00A46571" w:rsidP="00A46571">
      <w:pPr>
        <w:rPr>
          <w:rFonts w:eastAsia="Arial"/>
        </w:rPr>
      </w:pPr>
      <w:r w:rsidRPr="007E28EA">
        <w:rPr>
          <w:rFonts w:eastAsia="Arial"/>
        </w:rPr>
        <w:t xml:space="preserve">Les communications entre le </w:t>
      </w:r>
      <w:r>
        <w:rPr>
          <w:rFonts w:eastAsia="Arial"/>
        </w:rPr>
        <w:t>T</w:t>
      </w:r>
      <w:r w:rsidRPr="007E28EA">
        <w:rPr>
          <w:rFonts w:eastAsia="Arial"/>
        </w:rPr>
        <w:t>itulaire et le CNC pourront s’effectuer soit par lettre recommandée avec accusé de réception</w:t>
      </w:r>
      <w:r>
        <w:rPr>
          <w:rFonts w:eastAsia="Arial"/>
        </w:rPr>
        <w:t xml:space="preserve">, </w:t>
      </w:r>
      <w:r w:rsidRPr="007E28EA">
        <w:rPr>
          <w:rFonts w:eastAsia="Arial"/>
        </w:rPr>
        <w:t>soit par courrier électronique.</w:t>
      </w:r>
    </w:p>
    <w:p w14:paraId="599B6BE1" w14:textId="77777777" w:rsidR="00A46571" w:rsidRPr="00E930BA" w:rsidRDefault="00A46571" w:rsidP="00A46571">
      <w:pPr>
        <w:rPr>
          <w:rFonts w:eastAsia="Arial"/>
        </w:rPr>
      </w:pPr>
      <w:r w:rsidRPr="007E28EA">
        <w:rPr>
          <w:rFonts w:eastAsia="Arial"/>
        </w:rPr>
        <w:t xml:space="preserve">Toute décision ayant une incidence directe sur la réalisation des prestations doit être préalablement et </w:t>
      </w:r>
      <w:r w:rsidRPr="00E930BA">
        <w:rPr>
          <w:rFonts w:eastAsia="Arial"/>
        </w:rPr>
        <w:t>expressément approuvée par le CNC.</w:t>
      </w:r>
    </w:p>
    <w:p w14:paraId="3A867B84" w14:textId="77777777" w:rsidR="00A46571" w:rsidRPr="00E930BA" w:rsidRDefault="00A46571" w:rsidP="00A46571">
      <w:r w:rsidRPr="00E930BA">
        <w:t xml:space="preserve">Le Titulaire du présent marché est en relation avec le prestataire du CNC en charge du graphisme pour récupérer les éléments techniques sous fichier numérique. Tous les éléments transmis par le graphiste à l’imprimeur sont validés par le responsable des publications de la Direction de la communication. </w:t>
      </w:r>
    </w:p>
    <w:p w14:paraId="543D5C8E" w14:textId="77777777" w:rsidR="00A46571" w:rsidRPr="00E930BA" w:rsidRDefault="00A46571" w:rsidP="00A46571">
      <w:r w:rsidRPr="00E930BA">
        <w:t>Le traceur de chaque document est transmis à la fois au prestataire chargé de la conception et de la réalisation graphique afin de pouvoir les contrôler et y apporter des corrections et au responsable des publications de la Direction de la communication.</w:t>
      </w:r>
    </w:p>
    <w:p w14:paraId="5114991D" w14:textId="32C172F5" w:rsidR="00A46571" w:rsidRPr="00E930BA" w:rsidRDefault="00A46571" w:rsidP="00A46571">
      <w:r w:rsidRPr="00E930BA">
        <w:t>A la demande de la Direction de la communication, le graphiste peut être présent au calage des machines pour l’impression et le façonnage lorsque cela est nécessaire.</w:t>
      </w:r>
    </w:p>
    <w:p w14:paraId="652C1085" w14:textId="0C201BD6" w:rsidR="00A46571" w:rsidRPr="00A46571" w:rsidRDefault="00A46571" w:rsidP="00A46571">
      <w:pPr>
        <w:rPr>
          <w:color w:val="000000"/>
        </w:rPr>
      </w:pPr>
      <w:r w:rsidRPr="00E930BA">
        <w:t>Enfin, l’imprimeur doit livrer 5 exemplaires de chaque réalisation auprès du graphiste.</w:t>
      </w:r>
    </w:p>
    <w:p w14:paraId="24E90FFD" w14:textId="77777777" w:rsidR="007F41F6" w:rsidRDefault="007F41F6" w:rsidP="007F41F6">
      <w:pPr>
        <w:pStyle w:val="Titre2"/>
      </w:pPr>
      <w:bookmarkStart w:id="62" w:name="_Toc14443343"/>
      <w:bookmarkStart w:id="63" w:name="_Toc36573655"/>
      <w:bookmarkStart w:id="64" w:name="_Toc212028241"/>
      <w:r w:rsidRPr="007F41F6">
        <w:t>Bons de commandes</w:t>
      </w:r>
      <w:bookmarkEnd w:id="62"/>
      <w:bookmarkEnd w:id="63"/>
      <w:bookmarkEnd w:id="64"/>
    </w:p>
    <w:p w14:paraId="6E3C9E49" w14:textId="55D4D456" w:rsidR="004E7E9C" w:rsidRPr="004E7E9C" w:rsidRDefault="004E7E9C" w:rsidP="004E7E9C">
      <w:pPr>
        <w:pStyle w:val="Titre3"/>
      </w:pPr>
      <w:bookmarkStart w:id="65" w:name="_Toc212028242"/>
      <w:r>
        <w:t>Passation des commandes</w:t>
      </w:r>
      <w:bookmarkEnd w:id="65"/>
    </w:p>
    <w:p w14:paraId="3E7199E4" w14:textId="2CA6C01A" w:rsidR="007F41F6" w:rsidRPr="007F41F6" w:rsidRDefault="004E7E9C" w:rsidP="007F41F6">
      <w:pPr>
        <w:spacing w:before="120"/>
        <w:rPr>
          <w:bCs/>
        </w:rPr>
      </w:pPr>
      <w:r>
        <w:rPr>
          <w:bCs/>
        </w:rPr>
        <w:t xml:space="preserve">Le présent marché public s’exécute au moyen de bons de commande </w:t>
      </w:r>
      <w:r w:rsidR="007F41F6" w:rsidRPr="007F41F6">
        <w:rPr>
          <w:bCs/>
        </w:rPr>
        <w:t xml:space="preserve">émis au fur et à mesure des besoins. </w:t>
      </w:r>
    </w:p>
    <w:p w14:paraId="2729A475" w14:textId="77777777" w:rsidR="007F41F6" w:rsidRPr="007F41F6" w:rsidRDefault="007F41F6" w:rsidP="007F41F6">
      <w:pPr>
        <w:spacing w:before="120"/>
        <w:rPr>
          <w:bCs/>
        </w:rPr>
      </w:pPr>
      <w:r w:rsidRPr="007F41F6">
        <w:rPr>
          <w:bCs/>
        </w:rPr>
        <w:t>Chaque bon de commande comportera notamment les indications suivantes :</w:t>
      </w:r>
    </w:p>
    <w:p w14:paraId="0396F42D" w14:textId="3C688673" w:rsidR="007F41F6" w:rsidRPr="007F41F6" w:rsidRDefault="00EE03D9" w:rsidP="007F1A6C">
      <w:pPr>
        <w:widowControl/>
        <w:numPr>
          <w:ilvl w:val="0"/>
          <w:numId w:val="8"/>
        </w:numPr>
        <w:tabs>
          <w:tab w:val="left" w:pos="8647"/>
        </w:tabs>
        <w:autoSpaceDE/>
        <w:autoSpaceDN/>
        <w:adjustRightInd/>
        <w:spacing w:before="120"/>
      </w:pPr>
      <w:r w:rsidRPr="007F41F6">
        <w:t>La</w:t>
      </w:r>
      <w:r w:rsidR="007F41F6" w:rsidRPr="007F41F6">
        <w:t xml:space="preserve"> désignation et l’adresse du titulaire du marché concerné,</w:t>
      </w:r>
    </w:p>
    <w:p w14:paraId="51220364" w14:textId="7D9CE82C" w:rsidR="007F41F6" w:rsidRPr="007F41F6" w:rsidRDefault="00EE03D9" w:rsidP="007F1A6C">
      <w:pPr>
        <w:widowControl/>
        <w:numPr>
          <w:ilvl w:val="0"/>
          <w:numId w:val="8"/>
        </w:numPr>
        <w:tabs>
          <w:tab w:val="left" w:pos="8647"/>
        </w:tabs>
        <w:autoSpaceDE/>
        <w:autoSpaceDN/>
        <w:adjustRightInd/>
        <w:spacing w:before="120"/>
      </w:pPr>
      <w:r w:rsidRPr="007F41F6">
        <w:t>Le</w:t>
      </w:r>
      <w:r w:rsidR="007F41F6" w:rsidRPr="007F41F6">
        <w:t xml:space="preserve"> numéro de la commande,</w:t>
      </w:r>
    </w:p>
    <w:p w14:paraId="20E8F124" w14:textId="6964A15F" w:rsidR="007F41F6" w:rsidRPr="007F41F6" w:rsidRDefault="00EE03D9" w:rsidP="007F1A6C">
      <w:pPr>
        <w:widowControl/>
        <w:numPr>
          <w:ilvl w:val="0"/>
          <w:numId w:val="8"/>
        </w:numPr>
        <w:tabs>
          <w:tab w:val="left" w:pos="8647"/>
        </w:tabs>
        <w:autoSpaceDE/>
        <w:autoSpaceDN/>
        <w:adjustRightInd/>
        <w:spacing w:before="120"/>
      </w:pPr>
      <w:r w:rsidRPr="007F41F6">
        <w:t>La</w:t>
      </w:r>
      <w:r w:rsidR="007F41F6" w:rsidRPr="007F41F6">
        <w:t xml:space="preserve"> référence du marché concerné,</w:t>
      </w:r>
    </w:p>
    <w:p w14:paraId="2377B571" w14:textId="26E8E945" w:rsidR="007F41F6" w:rsidRPr="007F41F6" w:rsidRDefault="00EE03D9" w:rsidP="007F1A6C">
      <w:pPr>
        <w:widowControl/>
        <w:numPr>
          <w:ilvl w:val="0"/>
          <w:numId w:val="8"/>
        </w:numPr>
        <w:tabs>
          <w:tab w:val="left" w:pos="8647"/>
        </w:tabs>
        <w:autoSpaceDE/>
        <w:autoSpaceDN/>
        <w:adjustRightInd/>
        <w:spacing w:before="120"/>
      </w:pPr>
      <w:r w:rsidRPr="007F41F6">
        <w:t>La</w:t>
      </w:r>
      <w:r w:rsidR="007F41F6" w:rsidRPr="007F41F6">
        <w:t xml:space="preserve"> désignation des prestations et des quantités,</w:t>
      </w:r>
    </w:p>
    <w:p w14:paraId="42786ED7" w14:textId="37EE4181" w:rsidR="007F41F6" w:rsidRPr="007F41F6" w:rsidRDefault="00EE03D9" w:rsidP="007F1A6C">
      <w:pPr>
        <w:widowControl/>
        <w:numPr>
          <w:ilvl w:val="0"/>
          <w:numId w:val="8"/>
        </w:numPr>
        <w:tabs>
          <w:tab w:val="left" w:pos="8647"/>
        </w:tabs>
        <w:autoSpaceDE/>
        <w:autoSpaceDN/>
        <w:adjustRightInd/>
        <w:spacing w:before="120"/>
      </w:pPr>
      <w:r w:rsidRPr="007F41F6">
        <w:t>Le</w:t>
      </w:r>
      <w:r w:rsidR="007F41F6" w:rsidRPr="007F41F6">
        <w:t xml:space="preserve"> lieu et le délai d’exécution,</w:t>
      </w:r>
    </w:p>
    <w:p w14:paraId="21411030" w14:textId="07E0966D" w:rsidR="007F41F6" w:rsidRPr="007F41F6" w:rsidRDefault="00EE03D9" w:rsidP="007F1A6C">
      <w:pPr>
        <w:widowControl/>
        <w:numPr>
          <w:ilvl w:val="0"/>
          <w:numId w:val="8"/>
        </w:numPr>
        <w:tabs>
          <w:tab w:val="left" w:pos="8647"/>
        </w:tabs>
        <w:autoSpaceDE/>
        <w:autoSpaceDN/>
        <w:adjustRightInd/>
        <w:spacing w:before="120"/>
      </w:pPr>
      <w:r w:rsidRPr="007F41F6">
        <w:lastRenderedPageBreak/>
        <w:t>Le</w:t>
      </w:r>
      <w:r w:rsidR="007F41F6" w:rsidRPr="007F41F6">
        <w:t xml:space="preserve"> prix hors taxes, la T.V.A applicable et le prix toutes taxes comprises des prestations concernées,</w:t>
      </w:r>
    </w:p>
    <w:p w14:paraId="5816D25C" w14:textId="2B116092" w:rsidR="007F41F6" w:rsidRDefault="00EE03D9" w:rsidP="007F1A6C">
      <w:pPr>
        <w:widowControl/>
        <w:numPr>
          <w:ilvl w:val="0"/>
          <w:numId w:val="8"/>
        </w:numPr>
        <w:tabs>
          <w:tab w:val="left" w:pos="8647"/>
        </w:tabs>
        <w:autoSpaceDE/>
        <w:autoSpaceDN/>
        <w:adjustRightInd/>
        <w:spacing w:before="120"/>
      </w:pPr>
      <w:r w:rsidRPr="007F41F6">
        <w:t>Toute</w:t>
      </w:r>
      <w:r w:rsidR="007F41F6" w:rsidRPr="007F41F6">
        <w:t xml:space="preserve"> précision utile à l’exécution des prestations.</w:t>
      </w:r>
    </w:p>
    <w:p w14:paraId="79B83967" w14:textId="7EE56A5E" w:rsidR="00A46571" w:rsidRDefault="00A46571" w:rsidP="004E7E9C">
      <w:pPr>
        <w:pStyle w:val="Titre3"/>
      </w:pPr>
      <w:bookmarkStart w:id="66" w:name="_Toc212028243"/>
      <w:r>
        <w:t>Devis</w:t>
      </w:r>
      <w:r w:rsidR="004E7E9C">
        <w:t xml:space="preserve"> préalable</w:t>
      </w:r>
      <w:bookmarkEnd w:id="66"/>
    </w:p>
    <w:p w14:paraId="753ECDB9" w14:textId="77777777" w:rsidR="00A46571" w:rsidRDefault="00A46571" w:rsidP="00A46571">
      <w:r w:rsidRPr="00D46CFB">
        <w:t>Le CNC peut demander au titulaire, préalablement à l’émission d’une commande, l’établissement d’un devis.</w:t>
      </w:r>
      <w:r>
        <w:t xml:space="preserve"> Pour cela, il transmet au Titulaire l’ensemble des éléments nécessaires à l’établissement des devis et la date de livraison souhaitée. </w:t>
      </w:r>
    </w:p>
    <w:p w14:paraId="05672646" w14:textId="77777777" w:rsidR="00A46571" w:rsidRPr="00E930BA" w:rsidRDefault="00A46571" w:rsidP="00A46571">
      <w:r w:rsidRPr="00C263F8">
        <w:t>Pour les délais normaux, le devis doit être émis dans les 24h à compter de la réception de la demande</w:t>
      </w:r>
      <w:r w:rsidRPr="00D46CFB">
        <w:t xml:space="preserve"> </w:t>
      </w:r>
      <w:r w:rsidRPr="00E930BA">
        <w:t>correspondante.</w:t>
      </w:r>
    </w:p>
    <w:p w14:paraId="61340CD7" w14:textId="77777777" w:rsidR="00A46571" w:rsidRPr="00E930BA" w:rsidRDefault="00A46571" w:rsidP="00A46571">
      <w:r w:rsidRPr="00E930BA">
        <w:t xml:space="preserve">Les devis comportent : </w:t>
      </w:r>
    </w:p>
    <w:p w14:paraId="24DD83E7" w14:textId="77777777" w:rsidR="00A46571" w:rsidRPr="00E930BA" w:rsidRDefault="00A46571" w:rsidP="00A46571">
      <w:pPr>
        <w:pStyle w:val="Paragraphedeliste"/>
        <w:numPr>
          <w:ilvl w:val="0"/>
          <w:numId w:val="46"/>
        </w:numPr>
      </w:pPr>
      <w:proofErr w:type="gramStart"/>
      <w:r w:rsidRPr="00E930BA">
        <w:t>la</w:t>
      </w:r>
      <w:proofErr w:type="gramEnd"/>
      <w:r w:rsidRPr="00E930BA">
        <w:t xml:space="preserve"> désignation détaillée des prestations à réaliser en conformité avec le bordereau des prix unitaires (BPU) ou des prix catalogue avec le taux de remise appliqué ; </w:t>
      </w:r>
    </w:p>
    <w:p w14:paraId="6119E8B1" w14:textId="77777777" w:rsidR="00A46571" w:rsidRPr="00E930BA" w:rsidRDefault="00A46571" w:rsidP="00A46571">
      <w:pPr>
        <w:pStyle w:val="Paragraphedeliste"/>
        <w:numPr>
          <w:ilvl w:val="0"/>
          <w:numId w:val="46"/>
        </w:numPr>
      </w:pPr>
      <w:proofErr w:type="gramStart"/>
      <w:r w:rsidRPr="00E930BA">
        <w:t>les</w:t>
      </w:r>
      <w:proofErr w:type="gramEnd"/>
      <w:r w:rsidRPr="00E930BA">
        <w:t xml:space="preserve"> quantités ; </w:t>
      </w:r>
    </w:p>
    <w:p w14:paraId="3A00BBD9" w14:textId="77777777" w:rsidR="00A46571" w:rsidRPr="00E930BA" w:rsidRDefault="00A46571" w:rsidP="00A46571">
      <w:pPr>
        <w:pStyle w:val="Paragraphedeliste"/>
        <w:numPr>
          <w:ilvl w:val="0"/>
          <w:numId w:val="46"/>
        </w:numPr>
      </w:pPr>
      <w:proofErr w:type="gramStart"/>
      <w:r w:rsidRPr="00E930BA">
        <w:t>le</w:t>
      </w:r>
      <w:proofErr w:type="gramEnd"/>
      <w:r w:rsidRPr="00E930BA">
        <w:t xml:space="preserve"> montant détaillé total en € HT et TTC ;</w:t>
      </w:r>
    </w:p>
    <w:p w14:paraId="49333CBD" w14:textId="77777777" w:rsidR="00A46571" w:rsidRPr="00D46CFB" w:rsidRDefault="00A46571" w:rsidP="00A46571">
      <w:pPr>
        <w:pStyle w:val="Paragraphedeliste"/>
        <w:numPr>
          <w:ilvl w:val="0"/>
          <w:numId w:val="46"/>
        </w:numPr>
      </w:pPr>
      <w:proofErr w:type="gramStart"/>
      <w:r w:rsidRPr="00E930BA">
        <w:t>un</w:t>
      </w:r>
      <w:proofErr w:type="gramEnd"/>
      <w:r w:rsidRPr="00E930BA">
        <w:t xml:space="preserve"> rétroplanning avec la date de fabrication et la date de livraison.</w:t>
      </w:r>
    </w:p>
    <w:p w14:paraId="4DADEE62" w14:textId="77777777" w:rsidR="00A46571" w:rsidRPr="00D46CFB" w:rsidRDefault="00A46571" w:rsidP="00A46571">
      <w:r w:rsidRPr="00D46CFB">
        <w:t>Le CNC étudie le devis du titulaire et décide de donner suite ou non à l’exécution des prestations. Lorsque le CNC décide de donner suite aux prestations ayant fait l’objet d’un devis, il émet le bon de commande correspondant.</w:t>
      </w:r>
    </w:p>
    <w:p w14:paraId="249F09A2" w14:textId="77777777" w:rsidR="00A46571" w:rsidRPr="00D46CFB" w:rsidRDefault="00A46571" w:rsidP="00A46571">
      <w:r w:rsidRPr="00D46CFB">
        <w:t>Les devis ne peuvent comprendre aucune clause ou mention limitant les obligations du titulaire au regard de l’offre faite dans le cadre du présent marché public. Toute clause ou mention contraire dans son devis est réputée non écrite.</w:t>
      </w:r>
    </w:p>
    <w:p w14:paraId="1D2D7DC6" w14:textId="25F89DA4" w:rsidR="00A46571" w:rsidRDefault="00A46571" w:rsidP="00A46571">
      <w:r w:rsidRPr="00D46CFB">
        <w:t>Lorsqu’un devis est joint à une commande, il engage le titulaire dans les conditions définies dans le devis sous réserve de l’alinéa précédent.</w:t>
      </w:r>
    </w:p>
    <w:p w14:paraId="4EE49ADB" w14:textId="5F469BEF" w:rsidR="00A46571" w:rsidRDefault="00A46571" w:rsidP="004E7E9C">
      <w:pPr>
        <w:pStyle w:val="Titre3"/>
      </w:pPr>
      <w:bookmarkStart w:id="67" w:name="_Toc212028244"/>
      <w:r>
        <w:t>Délais d’exécution</w:t>
      </w:r>
      <w:bookmarkEnd w:id="67"/>
    </w:p>
    <w:p w14:paraId="015DECEC" w14:textId="77777777" w:rsidR="00A46571" w:rsidRDefault="00A46571" w:rsidP="00A46571">
      <w:r>
        <w:t>Pour chaque commande, le Titulaire convient, en accord avec la direction de la communication, d’un délai de fabrication et de livraison spécifié dans le devis, dans la limite du délai d’exécution prévu dans son offre.</w:t>
      </w:r>
    </w:p>
    <w:p w14:paraId="02513B55" w14:textId="32D903A1" w:rsidR="00A46571" w:rsidRDefault="00A46571" w:rsidP="00A46571">
      <w:r w:rsidRPr="00E930BA">
        <w:t xml:space="preserve">Lorsque la commande est notifiée urgente le Titulaire doit exécuter les prestations (livraisons comprises) dans un </w:t>
      </w:r>
      <w:r w:rsidRPr="00E930BA">
        <w:rPr>
          <w:b/>
        </w:rPr>
        <w:t>délai maximal de deux (2) jours ouvrés</w:t>
      </w:r>
      <w:r>
        <w:t>, hors façonnage spécifique, à compter de la notification de la commande ou dans le délai proposé dans son offre si celui-ci est inférieur au délai susvisé.</w:t>
      </w:r>
    </w:p>
    <w:p w14:paraId="35A845D1" w14:textId="4DC20A25" w:rsidR="00A46571" w:rsidRDefault="00A46571" w:rsidP="00A46571">
      <w:pPr>
        <w:pStyle w:val="Titre2"/>
      </w:pPr>
      <w:bookmarkStart w:id="68" w:name="_Toc212028245"/>
      <w:r>
        <w:t>Forme des communications</w:t>
      </w:r>
      <w:bookmarkEnd w:id="68"/>
    </w:p>
    <w:p w14:paraId="67B217F9" w14:textId="77777777" w:rsidR="00A46571" w:rsidRPr="007E28EA" w:rsidRDefault="00A46571" w:rsidP="00A46571">
      <w:pPr>
        <w:rPr>
          <w:rFonts w:eastAsia="Arial"/>
        </w:rPr>
      </w:pPr>
      <w:r w:rsidRPr="007E28EA">
        <w:rPr>
          <w:rFonts w:eastAsia="Arial"/>
        </w:rPr>
        <w:t>Les communications entre le titulaire et le CNC pourront s’effectuer soit par lettre recommandée avec accusé de réception, soit par télécopie, soit par courrier électronique.</w:t>
      </w:r>
    </w:p>
    <w:p w14:paraId="3E51EB06" w14:textId="280C01D0" w:rsidR="00A46571" w:rsidRPr="00A46571" w:rsidRDefault="00A46571" w:rsidP="00A46571">
      <w:pPr>
        <w:rPr>
          <w:rFonts w:eastAsia="Arial"/>
        </w:rPr>
      </w:pPr>
      <w:r w:rsidRPr="007E28EA">
        <w:rPr>
          <w:rFonts w:eastAsia="Arial"/>
        </w:rPr>
        <w:t>Toute décision ayant une incidence directe sur la réalisation des prestations doit être préalablement et expressément approuvée par le CNC.</w:t>
      </w:r>
    </w:p>
    <w:p w14:paraId="7A57283F" w14:textId="6969A446" w:rsidR="00E11C88" w:rsidRPr="00E11C88" w:rsidRDefault="004552ED" w:rsidP="00E11C88">
      <w:pPr>
        <w:pStyle w:val="Titre1"/>
        <w:rPr>
          <w:sz w:val="27"/>
          <w:szCs w:val="27"/>
        </w:rPr>
      </w:pPr>
      <w:bookmarkStart w:id="69" w:name="_Toc212028246"/>
      <w:r w:rsidRPr="00E11C88">
        <w:rPr>
          <w:sz w:val="27"/>
          <w:szCs w:val="27"/>
        </w:rPr>
        <w:t>PROPRIETE</w:t>
      </w:r>
      <w:r w:rsidR="00E11C88">
        <w:rPr>
          <w:sz w:val="27"/>
          <w:szCs w:val="27"/>
        </w:rPr>
        <w:t xml:space="preserve"> </w:t>
      </w:r>
      <w:r w:rsidRPr="00E11C88">
        <w:rPr>
          <w:sz w:val="27"/>
          <w:szCs w:val="27"/>
        </w:rPr>
        <w:t>INTELLECTUELLE</w:t>
      </w:r>
      <w:r w:rsidR="00E11C88" w:rsidRPr="00E11C88">
        <w:rPr>
          <w:sz w:val="27"/>
          <w:szCs w:val="27"/>
        </w:rPr>
        <w:t xml:space="preserve"> ET CONFIDENTIALITE</w:t>
      </w:r>
      <w:bookmarkEnd w:id="69"/>
    </w:p>
    <w:p w14:paraId="53A1496D" w14:textId="77777777" w:rsidR="00E11C88" w:rsidRDefault="00E11C88" w:rsidP="00E11C88">
      <w:r w:rsidRPr="002805FA">
        <w:t xml:space="preserve">Tous les articles notes, études, documents divers fournis par le Centre national du cinéma et de l’image animée en vue de leur reprographie, impression ou autre </w:t>
      </w:r>
      <w:proofErr w:type="gramStart"/>
      <w:r w:rsidRPr="002805FA">
        <w:t>sont</w:t>
      </w:r>
      <w:proofErr w:type="gramEnd"/>
      <w:r w:rsidRPr="002805FA">
        <w:t xml:space="preserve"> confidentiels et restent la propriété exclusive du CNC. </w:t>
      </w:r>
    </w:p>
    <w:p w14:paraId="07B424EE" w14:textId="14D00D97" w:rsidR="00E11C88" w:rsidRPr="00E11C88" w:rsidRDefault="00E11C88" w:rsidP="00E11C88">
      <w:r w:rsidRPr="002805FA">
        <w:t>Le Titulaire n’a aucun droit à reproduction des prestations commandées par le CNC sans l’accord de ce dernier.</w:t>
      </w:r>
    </w:p>
    <w:p w14:paraId="39E5B9B7" w14:textId="56FCA374" w:rsidR="000F5F05" w:rsidRPr="009671C3" w:rsidRDefault="000F5F05" w:rsidP="0085272F">
      <w:pPr>
        <w:pStyle w:val="Titre1"/>
      </w:pPr>
      <w:bookmarkStart w:id="70" w:name="_Toc448150230"/>
      <w:bookmarkStart w:id="71" w:name="_Toc496722010"/>
      <w:bookmarkStart w:id="72" w:name="_Toc25757168"/>
      <w:bookmarkStart w:id="73" w:name="_Toc212028247"/>
      <w:bookmarkEnd w:id="46"/>
      <w:bookmarkEnd w:id="56"/>
      <w:r w:rsidRPr="009671C3">
        <w:t>MODALITES DE VERIFICATION DES PRESTATIONS</w:t>
      </w:r>
      <w:bookmarkEnd w:id="70"/>
      <w:bookmarkEnd w:id="71"/>
      <w:bookmarkEnd w:id="72"/>
      <w:bookmarkEnd w:id="73"/>
    </w:p>
    <w:p w14:paraId="3D126E0F" w14:textId="47792309" w:rsidR="000F5F05" w:rsidRPr="00B178CF" w:rsidRDefault="000F5F05" w:rsidP="00B178CF">
      <w:pPr>
        <w:rPr>
          <w:rFonts w:eastAsia="Arial"/>
        </w:rPr>
      </w:pPr>
      <w:bookmarkStart w:id="74" w:name="_Toc25757169"/>
      <w:r w:rsidRPr="00B178CF">
        <w:rPr>
          <w:rFonts w:eastAsia="Arial"/>
        </w:rPr>
        <w:t>Il n’est pas dérogé aux dispositions du CCAG-</w:t>
      </w:r>
      <w:r w:rsidR="00E11C88">
        <w:rPr>
          <w:rFonts w:eastAsia="Arial"/>
        </w:rPr>
        <w:t>FCS</w:t>
      </w:r>
      <w:r w:rsidRPr="00B178CF">
        <w:rPr>
          <w:rFonts w:eastAsia="Arial"/>
        </w:rPr>
        <w:t>.</w:t>
      </w:r>
      <w:bookmarkEnd w:id="74"/>
    </w:p>
    <w:p w14:paraId="0715015B" w14:textId="77777777" w:rsidR="000F5F05" w:rsidRPr="009671C3" w:rsidRDefault="000F5F05" w:rsidP="009671C3">
      <w:pPr>
        <w:pStyle w:val="Titre1"/>
      </w:pPr>
      <w:bookmarkStart w:id="75" w:name="_Toc448150231"/>
      <w:bookmarkStart w:id="76" w:name="_Toc496722011"/>
      <w:bookmarkStart w:id="77" w:name="_Toc25757170"/>
      <w:bookmarkStart w:id="78" w:name="_Toc212028248"/>
      <w:r w:rsidRPr="009671C3">
        <w:lastRenderedPageBreak/>
        <w:t>PRIX DU MARCHE</w:t>
      </w:r>
      <w:bookmarkEnd w:id="75"/>
      <w:bookmarkEnd w:id="76"/>
      <w:bookmarkEnd w:id="77"/>
      <w:bookmarkEnd w:id="78"/>
    </w:p>
    <w:p w14:paraId="4BE1B39C" w14:textId="77777777" w:rsidR="000F5F05" w:rsidRPr="004E2CD6" w:rsidRDefault="000F5F05" w:rsidP="004E2CD6">
      <w:pPr>
        <w:pStyle w:val="Titre2"/>
      </w:pPr>
      <w:bookmarkStart w:id="79" w:name="_Toc496722012"/>
      <w:bookmarkStart w:id="80" w:name="_Toc25757171"/>
      <w:bookmarkStart w:id="81" w:name="_Toc212028249"/>
      <w:r w:rsidRPr="004E2CD6">
        <w:t>Monnaie</w:t>
      </w:r>
      <w:bookmarkEnd w:id="79"/>
      <w:bookmarkEnd w:id="80"/>
      <w:bookmarkEnd w:id="81"/>
    </w:p>
    <w:p w14:paraId="2CB44050" w14:textId="77777777" w:rsidR="000F5F05" w:rsidRDefault="000F5F05" w:rsidP="000F5F05">
      <w:r w:rsidRPr="00033052">
        <w:t>La monnaie de</w:t>
      </w:r>
      <w:r>
        <w:t xml:space="preserve"> comptes du Marché public est l’euro. Le prix libellé en euros </w:t>
      </w:r>
      <w:r w:rsidRPr="00033052">
        <w:t>restera inchangé en cas de variation de change.</w:t>
      </w:r>
    </w:p>
    <w:p w14:paraId="1A141255" w14:textId="77777777" w:rsidR="000F5F05" w:rsidRPr="004E2CD6" w:rsidRDefault="000F5F05" w:rsidP="004E2CD6">
      <w:pPr>
        <w:pStyle w:val="Titre2"/>
      </w:pPr>
      <w:bookmarkStart w:id="82" w:name="_Toc448150232"/>
      <w:bookmarkStart w:id="83" w:name="_Toc496722013"/>
      <w:bookmarkStart w:id="84" w:name="_Toc25757172"/>
      <w:bookmarkStart w:id="85" w:name="_Toc212028250"/>
      <w:r w:rsidRPr="004E2CD6">
        <w:t>Forme des prix</w:t>
      </w:r>
      <w:bookmarkEnd w:id="82"/>
      <w:bookmarkEnd w:id="83"/>
      <w:bookmarkEnd w:id="84"/>
      <w:bookmarkEnd w:id="85"/>
    </w:p>
    <w:p w14:paraId="19BDDF97" w14:textId="77777777" w:rsidR="005B1846" w:rsidRDefault="000F5F05" w:rsidP="00F80E66">
      <w:r w:rsidRPr="00033052">
        <w:t xml:space="preserve">Le </w:t>
      </w:r>
      <w:r>
        <w:t>M</w:t>
      </w:r>
      <w:r w:rsidRPr="00033052">
        <w:t>arché</w:t>
      </w:r>
      <w:r>
        <w:t xml:space="preserve"> public</w:t>
      </w:r>
      <w:r w:rsidRPr="00033052">
        <w:t xml:space="preserve"> est traité</w:t>
      </w:r>
      <w:r>
        <w:t> </w:t>
      </w:r>
      <w:r w:rsidR="00F80E66">
        <w:t xml:space="preserve">à prix </w:t>
      </w:r>
      <w:r w:rsidR="005B1846">
        <w:t xml:space="preserve">unitaires appliqués aux quantités réellement exécutées. </w:t>
      </w:r>
    </w:p>
    <w:p w14:paraId="0FD89559" w14:textId="5DB5F2EE" w:rsidR="004408B4" w:rsidRDefault="005B1846" w:rsidP="00F80E66">
      <w:r w:rsidRPr="003F2C26">
        <w:t xml:space="preserve">Les prix figurent en annexe de l’acte d’engagement (BPU). Le titulaire ne pourra se prévaloir de prix autres que ceux renseignés dans ce dernier. Les prix sont considérés comme des forfaits globaux comprenant l'intégralité de la prestation - de la demande de devis à la réception finale et définitive de la prestation. </w:t>
      </w:r>
    </w:p>
    <w:p w14:paraId="53F8D530" w14:textId="42C531E0" w:rsidR="005B1846" w:rsidRDefault="005B1846" w:rsidP="005B1846">
      <w:pPr>
        <w:pStyle w:val="Titre2"/>
      </w:pPr>
      <w:bookmarkStart w:id="86" w:name="_Toc212028251"/>
      <w:r>
        <w:t>Catalogue</w:t>
      </w:r>
      <w:bookmarkEnd w:id="86"/>
    </w:p>
    <w:p w14:paraId="1581F972" w14:textId="77777777" w:rsidR="005B1846" w:rsidRPr="00A43DD1" w:rsidRDefault="005B1846" w:rsidP="005B1846">
      <w:pPr>
        <w:widowControl/>
        <w:spacing w:after="0"/>
        <w:rPr>
          <w:rFonts w:eastAsiaTheme="minorHAnsi"/>
          <w:lang w:eastAsia="en-US"/>
        </w:rPr>
      </w:pPr>
      <w:r w:rsidRPr="00A43DD1">
        <w:rPr>
          <w:rFonts w:eastAsiaTheme="minorHAnsi"/>
          <w:lang w:eastAsia="en-US"/>
        </w:rPr>
        <w:t xml:space="preserve">Le titulaire fourni une offre de réduction sur ses prix catalogue pour les prestations non incluses dans le bordereau des prix unitaires (BPU). </w:t>
      </w:r>
    </w:p>
    <w:p w14:paraId="364B35BA" w14:textId="77777777" w:rsidR="005B1846" w:rsidRPr="00A43DD1" w:rsidRDefault="005B1846" w:rsidP="005B1846">
      <w:pPr>
        <w:widowControl/>
        <w:spacing w:after="0"/>
        <w:rPr>
          <w:rFonts w:eastAsiaTheme="minorHAnsi"/>
          <w:lang w:eastAsia="en-US"/>
        </w:rPr>
      </w:pPr>
    </w:p>
    <w:p w14:paraId="7E58EA99" w14:textId="77777777" w:rsidR="005B1846" w:rsidRPr="00A43DD1" w:rsidRDefault="005B1846" w:rsidP="005B1846">
      <w:pPr>
        <w:widowControl/>
        <w:spacing w:after="0"/>
        <w:rPr>
          <w:rFonts w:eastAsiaTheme="minorHAnsi"/>
          <w:lang w:eastAsia="en-US"/>
        </w:rPr>
      </w:pPr>
      <w:r w:rsidRPr="00A43DD1">
        <w:rPr>
          <w:rFonts w:eastAsiaTheme="minorHAnsi"/>
          <w:lang w:eastAsia="en-US"/>
        </w:rPr>
        <w:t xml:space="preserve">Cette offre doit notamment comprendre des travaux : </w:t>
      </w:r>
    </w:p>
    <w:p w14:paraId="342CDB1B" w14:textId="77777777" w:rsidR="005B1846" w:rsidRPr="00A43DD1" w:rsidRDefault="005B1846" w:rsidP="005B1846">
      <w:pPr>
        <w:widowControl/>
        <w:numPr>
          <w:ilvl w:val="0"/>
          <w:numId w:val="45"/>
        </w:numPr>
        <w:spacing w:after="0"/>
        <w:rPr>
          <w:rFonts w:eastAsiaTheme="minorHAnsi"/>
          <w:lang w:eastAsia="en-US"/>
        </w:rPr>
      </w:pPr>
      <w:r w:rsidRPr="00A43DD1">
        <w:rPr>
          <w:rFonts w:eastAsiaTheme="minorHAnsi"/>
          <w:lang w:eastAsia="en-US"/>
        </w:rPr>
        <w:t>De numérisation de documents pour archivages sur support numérique</w:t>
      </w:r>
    </w:p>
    <w:p w14:paraId="37DE6776" w14:textId="77777777" w:rsidR="005B1846" w:rsidRPr="00A43DD1" w:rsidRDefault="005B1846" w:rsidP="005B1846">
      <w:pPr>
        <w:widowControl/>
        <w:numPr>
          <w:ilvl w:val="0"/>
          <w:numId w:val="45"/>
        </w:numPr>
        <w:spacing w:after="0"/>
        <w:rPr>
          <w:rFonts w:eastAsiaTheme="minorHAnsi"/>
          <w:lang w:eastAsia="en-US"/>
        </w:rPr>
      </w:pPr>
      <w:r w:rsidRPr="00A43DD1">
        <w:rPr>
          <w:rFonts w:eastAsiaTheme="minorHAnsi"/>
          <w:lang w:eastAsia="en-US"/>
        </w:rPr>
        <w:t xml:space="preserve">De façonnage </w:t>
      </w:r>
    </w:p>
    <w:p w14:paraId="6A33ECBC" w14:textId="77777777" w:rsidR="005B1846" w:rsidRPr="00A43DD1" w:rsidRDefault="005B1846" w:rsidP="005B1846">
      <w:pPr>
        <w:widowControl/>
        <w:numPr>
          <w:ilvl w:val="0"/>
          <w:numId w:val="45"/>
        </w:numPr>
        <w:spacing w:after="0"/>
        <w:rPr>
          <w:rFonts w:eastAsiaTheme="minorHAnsi"/>
          <w:lang w:eastAsia="en-US"/>
        </w:rPr>
      </w:pPr>
      <w:r w:rsidRPr="00A43DD1">
        <w:rPr>
          <w:rFonts w:eastAsiaTheme="minorHAnsi"/>
          <w:lang w:eastAsia="en-US"/>
        </w:rPr>
        <w:t xml:space="preserve">Des formats complémentaires (de A0 à A6…) </w:t>
      </w:r>
    </w:p>
    <w:p w14:paraId="5D182FE2" w14:textId="3165E191" w:rsidR="005B1846" w:rsidRPr="005B1846" w:rsidRDefault="005B1846" w:rsidP="005B1846">
      <w:pPr>
        <w:widowControl/>
        <w:numPr>
          <w:ilvl w:val="0"/>
          <w:numId w:val="45"/>
        </w:numPr>
        <w:spacing w:after="0"/>
        <w:rPr>
          <w:rFonts w:cs="Times New Roman"/>
        </w:rPr>
      </w:pPr>
      <w:r w:rsidRPr="00A43DD1">
        <w:rPr>
          <w:rFonts w:eastAsiaTheme="minorHAnsi"/>
          <w:lang w:eastAsia="en-US"/>
        </w:rPr>
        <w:t>Des supports particuliers</w:t>
      </w:r>
    </w:p>
    <w:p w14:paraId="7714D7E9" w14:textId="77777777" w:rsidR="000F5F05" w:rsidRPr="004E2CD6" w:rsidRDefault="000F5F05" w:rsidP="004E2CD6">
      <w:pPr>
        <w:pStyle w:val="Titre2"/>
      </w:pPr>
      <w:bookmarkStart w:id="87" w:name="_Toc448150233"/>
      <w:bookmarkStart w:id="88" w:name="_Toc496722014"/>
      <w:bookmarkStart w:id="89" w:name="_Toc25757173"/>
      <w:bookmarkStart w:id="90" w:name="_Toc212028252"/>
      <w:r w:rsidRPr="004E2CD6">
        <w:t>Contenu des prix</w:t>
      </w:r>
      <w:bookmarkEnd w:id="87"/>
      <w:bookmarkEnd w:id="88"/>
      <w:bookmarkEnd w:id="89"/>
      <w:bookmarkEnd w:id="90"/>
    </w:p>
    <w:p w14:paraId="75AC09BD" w14:textId="6E9773C8" w:rsidR="000F5F05" w:rsidRDefault="000F5F05" w:rsidP="000F5F05">
      <w:r w:rsidRPr="008D52CA">
        <w:t>Par dérogation à l’article 10.1.3 du CCAG-</w:t>
      </w:r>
      <w:r w:rsidR="005B1846">
        <w:t>FCS</w:t>
      </w:r>
      <w:r w:rsidRPr="008D52CA">
        <w:t xml:space="preserve">, le prix </w:t>
      </w:r>
      <w:r>
        <w:t>est</w:t>
      </w:r>
      <w:r w:rsidRPr="008D52CA">
        <w:t xml:space="preserve"> </w:t>
      </w:r>
      <w:r w:rsidR="00644F26" w:rsidRPr="008D52CA">
        <w:t>réputé</w:t>
      </w:r>
      <w:r w:rsidRPr="008D52CA">
        <w:t xml:space="preserve"> comprendre toutes </w:t>
      </w:r>
      <w:r>
        <w:t xml:space="preserve">les </w:t>
      </w:r>
      <w:r w:rsidRPr="008D52CA">
        <w:t>charges fiscales, parafiscales ou autres frappant obligatoirement la prestation</w:t>
      </w:r>
      <w:r>
        <w:t xml:space="preserve">, </w:t>
      </w:r>
      <w:r w:rsidRPr="008D52CA">
        <w:t xml:space="preserve">à l’exclusion de la TVA. </w:t>
      </w:r>
      <w:r>
        <w:t xml:space="preserve"> Le</w:t>
      </w:r>
      <w:r w:rsidR="005B1846">
        <w:t xml:space="preserve"> prix</w:t>
      </w:r>
      <w:r w:rsidRPr="008D52CA">
        <w:t xml:space="preserve"> </w:t>
      </w:r>
      <w:r>
        <w:t>tient</w:t>
      </w:r>
      <w:r w:rsidRPr="008D52CA">
        <w:t xml:space="preserve"> compte</w:t>
      </w:r>
      <w:r w:rsidRPr="00961161">
        <w:t xml:space="preserve"> </w:t>
      </w:r>
      <w:r>
        <w:t>d</w:t>
      </w:r>
      <w:r w:rsidRPr="00616A5D">
        <w:t>es marges pour risques et marges bénéficiaires</w:t>
      </w:r>
      <w:r>
        <w:t xml:space="preserve"> ainsi que, de manière générale, de toutes les dépenses nécessaires à l’exécution des prestations, et notamment</w:t>
      </w:r>
      <w:r w:rsidRPr="008D52CA">
        <w:t xml:space="preserve"> :</w:t>
      </w:r>
    </w:p>
    <w:p w14:paraId="1C5CEE94" w14:textId="3E209CC6" w:rsidR="00A56DFA" w:rsidRDefault="00A56DFA" w:rsidP="00A56DFA">
      <w:pPr>
        <w:pStyle w:val="Paragraphedeliste"/>
        <w:numPr>
          <w:ilvl w:val="0"/>
          <w:numId w:val="6"/>
        </w:numPr>
      </w:pPr>
      <w:r>
        <w:t>Pour toutes les prestations :</w:t>
      </w:r>
    </w:p>
    <w:p w14:paraId="63FEA0DA" w14:textId="5F3AB7D8" w:rsidR="000F5F05" w:rsidRPr="00616A5D" w:rsidRDefault="00EE03D9" w:rsidP="00A56DFA">
      <w:pPr>
        <w:pStyle w:val="Paragraphedeliste"/>
        <w:numPr>
          <w:ilvl w:val="1"/>
          <w:numId w:val="6"/>
        </w:numPr>
        <w:spacing w:after="80"/>
      </w:pPr>
      <w:r>
        <w:t>Des</w:t>
      </w:r>
      <w:r w:rsidR="000F5F05" w:rsidRPr="008D52CA">
        <w:t xml:space="preserve"> frais de personnel</w:t>
      </w:r>
      <w:r w:rsidR="00A56DFA">
        <w:t xml:space="preserve"> </w:t>
      </w:r>
      <w:r w:rsidR="000F5F05" w:rsidRPr="00616A5D">
        <w:t>;</w:t>
      </w:r>
    </w:p>
    <w:p w14:paraId="3A6DBB83" w14:textId="4A38B480" w:rsidR="000F5F05" w:rsidRDefault="00EE03D9" w:rsidP="00A56DFA">
      <w:pPr>
        <w:pStyle w:val="Paragraphedeliste"/>
        <w:numPr>
          <w:ilvl w:val="1"/>
          <w:numId w:val="6"/>
        </w:numPr>
        <w:spacing w:after="80"/>
      </w:pPr>
      <w:r>
        <w:t>Des</w:t>
      </w:r>
      <w:r w:rsidR="000F5F05" w:rsidRPr="00616A5D">
        <w:t xml:space="preserve"> frais d’assurance</w:t>
      </w:r>
      <w:r w:rsidR="000F5F05">
        <w:t> ;</w:t>
      </w:r>
    </w:p>
    <w:p w14:paraId="03E78CEC" w14:textId="77777777" w:rsidR="00F80E66" w:rsidRDefault="00F80E66" w:rsidP="00F80E66">
      <w:pPr>
        <w:pStyle w:val="Paragraphedeliste"/>
        <w:numPr>
          <w:ilvl w:val="1"/>
          <w:numId w:val="6"/>
        </w:numPr>
        <w:spacing w:after="80"/>
      </w:pPr>
      <w:r>
        <w:t>De tous frais de déplacement, d’hébergement ou de restauration des personnels du titulaire et des intervenants nécessaires à l’exécution des prestations ;</w:t>
      </w:r>
    </w:p>
    <w:p w14:paraId="02ED580A" w14:textId="66331726" w:rsidR="008C557F" w:rsidRDefault="00F80E66" w:rsidP="00F80E66">
      <w:pPr>
        <w:pStyle w:val="Paragraphedeliste"/>
        <w:numPr>
          <w:ilvl w:val="1"/>
          <w:numId w:val="6"/>
        </w:numPr>
        <w:spacing w:after="80"/>
      </w:pPr>
      <w:r>
        <w:t>De tous les frais afférents au conditionnement, à l’emballage, au transport, au montage jusqu’au lieu de livraison et au démontage</w:t>
      </w:r>
      <w:r w:rsidR="0085272F">
        <w:t> ;</w:t>
      </w:r>
    </w:p>
    <w:p w14:paraId="537358E5" w14:textId="7D3BF64D" w:rsidR="0085272F" w:rsidRPr="008C557F" w:rsidRDefault="0085272F" w:rsidP="00F80E66">
      <w:pPr>
        <w:pStyle w:val="Paragraphedeliste"/>
        <w:numPr>
          <w:ilvl w:val="1"/>
          <w:numId w:val="6"/>
        </w:numPr>
        <w:spacing w:after="80"/>
      </w:pPr>
      <w:r>
        <w:t>De la cession des droits de propriété intellectuelle ;</w:t>
      </w:r>
    </w:p>
    <w:p w14:paraId="335B0CBF" w14:textId="77E2DD71" w:rsidR="0039439C" w:rsidRDefault="00644F26" w:rsidP="000F5F05">
      <w:pPr>
        <w:widowControl/>
        <w:autoSpaceDE/>
        <w:autoSpaceDN/>
        <w:adjustRightInd/>
        <w:spacing w:after="0" w:line="276" w:lineRule="auto"/>
      </w:pPr>
      <w:r>
        <w:t>Les frais résultants</w:t>
      </w:r>
      <w:r w:rsidR="000F5F05">
        <w:t xml:space="preserve"> d’un ajournement ou du rejet des prestations sont à la charge du Titulaire.</w:t>
      </w:r>
    </w:p>
    <w:p w14:paraId="2E39265D" w14:textId="77777777" w:rsidR="000F5F05" w:rsidRDefault="000F5F05" w:rsidP="00957E35">
      <w:pPr>
        <w:pStyle w:val="Titre2"/>
      </w:pPr>
      <w:bookmarkStart w:id="91" w:name="_Toc25757176"/>
      <w:bookmarkStart w:id="92" w:name="_Ref92295411"/>
      <w:bookmarkStart w:id="93" w:name="_Toc212028253"/>
      <w:r>
        <w:t>Offre de prix promotionnelle</w:t>
      </w:r>
      <w:bookmarkEnd w:id="91"/>
      <w:bookmarkEnd w:id="92"/>
      <w:bookmarkEnd w:id="93"/>
    </w:p>
    <w:p w14:paraId="6181795A" w14:textId="77777777" w:rsidR="000F5F05" w:rsidRPr="00971679" w:rsidRDefault="000F5F05" w:rsidP="000F5F05">
      <w:r w:rsidRPr="00971679">
        <w:t xml:space="preserve">Le </w:t>
      </w:r>
      <w:r>
        <w:t>Titulaire</w:t>
      </w:r>
      <w:r w:rsidRPr="00971679">
        <w:t xml:space="preserve"> peut proposer, à tout moment durant l’exécution </w:t>
      </w:r>
      <w:r>
        <w:t>du Marché public</w:t>
      </w:r>
      <w:r w:rsidRPr="00971679">
        <w:t xml:space="preserve">, des offres de prix promotionnelles. </w:t>
      </w:r>
    </w:p>
    <w:p w14:paraId="3F195B0B" w14:textId="77777777" w:rsidR="000F5F05" w:rsidRDefault="000F5F05" w:rsidP="000F5F05">
      <w:r w:rsidRPr="00971679">
        <w:t xml:space="preserve">Dans ce cadre, le </w:t>
      </w:r>
      <w:r>
        <w:t>Titulaire</w:t>
      </w:r>
      <w:r w:rsidRPr="00971679">
        <w:t xml:space="preserve"> adresse</w:t>
      </w:r>
      <w:r>
        <w:t xml:space="preserve"> au CNC</w:t>
      </w:r>
      <w:r w:rsidRPr="00971679">
        <w:t xml:space="preserve"> le tarif ou la remise, par tout moyen permetta</w:t>
      </w:r>
      <w:r>
        <w:t xml:space="preserve">nt de lui donner date certaine. </w:t>
      </w:r>
      <w:r w:rsidRPr="00971679">
        <w:t>Il donne toutes précisions utiles et notamment la durée de validité de la remise et la désignation précise des prestations concernées.</w:t>
      </w:r>
    </w:p>
    <w:p w14:paraId="055DA3CA" w14:textId="2F8CA85C" w:rsidR="00B178CF" w:rsidRDefault="000F5F05" w:rsidP="00EA3BD1">
      <w:pPr>
        <w:tabs>
          <w:tab w:val="left" w:pos="5529"/>
        </w:tabs>
      </w:pPr>
      <w:r w:rsidRPr="00971679">
        <w:t xml:space="preserve">Le </w:t>
      </w:r>
      <w:r>
        <w:t>CNC</w:t>
      </w:r>
      <w:r w:rsidRPr="00971679">
        <w:t xml:space="preserve"> notifie son accord par tout moyen permettant de lui donner date certaine.</w:t>
      </w:r>
    </w:p>
    <w:p w14:paraId="3B0D3DEE" w14:textId="77777777" w:rsidR="000F5F05" w:rsidRPr="009671C3" w:rsidRDefault="000F5F05" w:rsidP="009671C3">
      <w:pPr>
        <w:pStyle w:val="Titre1"/>
      </w:pPr>
      <w:bookmarkStart w:id="94" w:name="_Toc448150238"/>
      <w:bookmarkStart w:id="95" w:name="_Toc496722016"/>
      <w:bookmarkStart w:id="96" w:name="_Toc25757178"/>
      <w:bookmarkStart w:id="97" w:name="_Toc212028254"/>
      <w:r w:rsidRPr="009671C3">
        <w:t>MODALITES DE PAIEMENT</w:t>
      </w:r>
      <w:bookmarkEnd w:id="94"/>
      <w:bookmarkEnd w:id="95"/>
      <w:bookmarkEnd w:id="96"/>
      <w:bookmarkEnd w:id="97"/>
    </w:p>
    <w:p w14:paraId="060D9879" w14:textId="77777777" w:rsidR="000F5F05" w:rsidRPr="004E2CD6" w:rsidRDefault="000F5F05" w:rsidP="004E2CD6">
      <w:pPr>
        <w:pStyle w:val="Titre2"/>
      </w:pPr>
      <w:bookmarkStart w:id="98" w:name="_Toc448150239"/>
      <w:bookmarkStart w:id="99" w:name="_Toc496722017"/>
      <w:bookmarkStart w:id="100" w:name="_Toc25757179"/>
      <w:bookmarkStart w:id="101" w:name="_Toc212028255"/>
      <w:r w:rsidRPr="004E2CD6">
        <w:t>Avances</w:t>
      </w:r>
      <w:bookmarkEnd w:id="98"/>
      <w:bookmarkEnd w:id="99"/>
      <w:bookmarkEnd w:id="100"/>
      <w:bookmarkEnd w:id="101"/>
    </w:p>
    <w:p w14:paraId="69B602EB" w14:textId="5AF51C78" w:rsidR="001329F5" w:rsidRDefault="001329F5" w:rsidP="001329F5">
      <w:r>
        <w:t xml:space="preserve">Il est fait application de l’option </w:t>
      </w:r>
      <w:r w:rsidR="00F85E9D">
        <w:t>B</w:t>
      </w:r>
      <w:r>
        <w:t xml:space="preserve"> de l’article 11.1 du CCAG-</w:t>
      </w:r>
      <w:r w:rsidR="00FE4019">
        <w:t>FCS</w:t>
      </w:r>
      <w:r>
        <w:t>.</w:t>
      </w:r>
    </w:p>
    <w:p w14:paraId="069AE92F" w14:textId="04F02A05" w:rsidR="001329F5" w:rsidRDefault="001329F5" w:rsidP="001329F5">
      <w:r>
        <w:t xml:space="preserve">Dans ce cadre, sauf à y avoir renoncé, le titulaire à droit à une avance de </w:t>
      </w:r>
      <w:r w:rsidR="00F85E9D">
        <w:t>20</w:t>
      </w:r>
      <w:r>
        <w:t>%</w:t>
      </w:r>
      <w:r w:rsidR="00F85E9D">
        <w:t xml:space="preserve"> du montant du marché</w:t>
      </w:r>
      <w:r>
        <w:t>.</w:t>
      </w:r>
    </w:p>
    <w:p w14:paraId="0BBC2B51" w14:textId="1CE6609F" w:rsidR="000F5F05" w:rsidRPr="004E2CD6" w:rsidRDefault="00BD797C" w:rsidP="004E2CD6">
      <w:pPr>
        <w:pStyle w:val="Titre2"/>
      </w:pPr>
      <w:bookmarkStart w:id="102" w:name="_Toc448150240"/>
      <w:bookmarkStart w:id="103" w:name="_Toc496722019"/>
      <w:bookmarkStart w:id="104" w:name="_Toc25757181"/>
      <w:bookmarkStart w:id="105" w:name="_Toc212028256"/>
      <w:r w:rsidRPr="004E2CD6">
        <w:lastRenderedPageBreak/>
        <w:t>D</w:t>
      </w:r>
      <w:r w:rsidR="000F5F05" w:rsidRPr="004E2CD6">
        <w:t>emandes de paiement</w:t>
      </w:r>
      <w:bookmarkEnd w:id="102"/>
      <w:bookmarkEnd w:id="103"/>
      <w:bookmarkEnd w:id="104"/>
      <w:bookmarkEnd w:id="105"/>
    </w:p>
    <w:p w14:paraId="5142CF11" w14:textId="4D160A4B" w:rsidR="00BD797C" w:rsidRDefault="00BD797C" w:rsidP="00FB6D35">
      <w:pPr>
        <w:pStyle w:val="Titre3"/>
      </w:pPr>
      <w:bookmarkStart w:id="106" w:name="_Toc25757182"/>
      <w:bookmarkStart w:id="107" w:name="_Toc212028257"/>
      <w:r w:rsidRPr="00BD797C">
        <w:t xml:space="preserve">Présentation </w:t>
      </w:r>
      <w:r>
        <w:t>des demandes</w:t>
      </w:r>
      <w:bookmarkEnd w:id="106"/>
      <w:bookmarkEnd w:id="107"/>
      <w:r>
        <w:t xml:space="preserve"> </w:t>
      </w:r>
    </w:p>
    <w:p w14:paraId="6AE03F2C" w14:textId="77777777" w:rsidR="00CB6F43" w:rsidRDefault="00CB6F43" w:rsidP="00CB6F43">
      <w:r>
        <w:t xml:space="preserve">Les factures sont établies en un (1) original. Elles doivent être conformes au prix du Marché public tel qu’indiqué en annexe à l’acte d’engagement et comporter les mentions obligatoires. </w:t>
      </w:r>
    </w:p>
    <w:p w14:paraId="37E4775E" w14:textId="77777777" w:rsidR="00CB6F43" w:rsidRDefault="00CB6F43" w:rsidP="00CB6F43">
      <w:r>
        <w:t xml:space="preserve">Le titulaire respecte notamment les obligations visées à l’article D2192-2 du code de la commande publique et celles liées à toute évolution de la réglementation. </w:t>
      </w:r>
    </w:p>
    <w:p w14:paraId="392F57FF" w14:textId="52C418B4" w:rsidR="00CB6F43" w:rsidRDefault="00CB6F43" w:rsidP="00CB6F43">
      <w:r>
        <w:t>Du montant de cette facture, qui fait apparaître la valeur totale des prestations, est déduit, le cas échéant, le montant des avances et des acomptes versés ainsi que les pénalités.</w:t>
      </w:r>
    </w:p>
    <w:p w14:paraId="4435F1FC" w14:textId="77777777" w:rsidR="00BD797C" w:rsidRPr="00BD797C" w:rsidRDefault="00BD797C" w:rsidP="00FB6D35">
      <w:pPr>
        <w:pStyle w:val="Titre3"/>
      </w:pPr>
      <w:bookmarkStart w:id="108" w:name="_Toc481146333"/>
      <w:bookmarkStart w:id="109" w:name="_Toc25757183"/>
      <w:bookmarkStart w:id="110" w:name="_Toc212028258"/>
      <w:bookmarkStart w:id="111" w:name="_Toc451526834"/>
      <w:bookmarkStart w:id="112" w:name="_Toc496722020"/>
      <w:r w:rsidRPr="00BD797C">
        <w:t>Facturation dématérialisée</w:t>
      </w:r>
      <w:bookmarkEnd w:id="108"/>
      <w:bookmarkEnd w:id="109"/>
      <w:bookmarkEnd w:id="110"/>
    </w:p>
    <w:p w14:paraId="551E9FFF" w14:textId="77777777" w:rsidR="00C65E87" w:rsidRDefault="00C65E87" w:rsidP="00C65E87">
      <w:pPr>
        <w:spacing w:before="120"/>
      </w:pPr>
      <w:r>
        <w:t>En application de l’article L2192-1 du code de la commande publique (CCP), le Titulaire et le cas échéant, ses sous-traitants admis au paiement direct, transmettent leurs factures sous forme électronique.</w:t>
      </w:r>
    </w:p>
    <w:p w14:paraId="77D50F1D" w14:textId="72DDED23" w:rsidR="00C65E87" w:rsidRDefault="00C65E87" w:rsidP="00C65E87">
      <w:pPr>
        <w:spacing w:before="120"/>
      </w:pPr>
      <w:r>
        <w:t>En application de l’article L2192-5 du CCP, la transmission des factures s’effectue via une solution mutualisée, mise à disposition par l'Etat et dénommée “ portail public de facturation ”. Ce portail internet est mis à disposition des émetteurs à l'adresse suivante : https://chorus-pro.gouv.fr</w:t>
      </w:r>
    </w:p>
    <w:p w14:paraId="43B1CBBD" w14:textId="3A8450EB" w:rsidR="00C65E87" w:rsidRDefault="00C65E87" w:rsidP="00C65E87">
      <w:pPr>
        <w:spacing w:before="120"/>
      </w:pPr>
      <w:r>
        <w:t xml:space="preserve">A titre informatif, plus de précisions sur le portail Chorus Pro et ses fonctionnalités, sont disponibles en consultant le site internet : </w:t>
      </w:r>
      <w:hyperlink r:id="rId10" w:history="1">
        <w:r w:rsidRPr="00E018AD">
          <w:rPr>
            <w:rStyle w:val="Lienhypertexte"/>
          </w:rPr>
          <w:t>https://communaute-chorus-pro.finances.gouv.fr</w:t>
        </w:r>
      </w:hyperlink>
      <w:r>
        <w:t xml:space="preserve"> .</w:t>
      </w:r>
    </w:p>
    <w:p w14:paraId="065C7798" w14:textId="16E1E369" w:rsidR="00C65E87" w:rsidRDefault="00C65E87" w:rsidP="00C65E87">
      <w:pPr>
        <w:spacing w:before="120"/>
      </w:pPr>
      <w:r>
        <w:t>Les factures électroniques comportent les mentions obligatoires prévues à l’article D2192-2 du CCP.</w:t>
      </w:r>
    </w:p>
    <w:p w14:paraId="64AE1A2A" w14:textId="01B5EA33" w:rsidR="000F5F05" w:rsidRPr="004E2CD6" w:rsidRDefault="000F5F05" w:rsidP="004E2CD6">
      <w:pPr>
        <w:pStyle w:val="Titre2"/>
      </w:pPr>
      <w:bookmarkStart w:id="113" w:name="_Toc25757185"/>
      <w:bookmarkStart w:id="114" w:name="_Toc212028259"/>
      <w:r w:rsidRPr="004E2CD6">
        <w:t>Paiement et retard de paiement</w:t>
      </w:r>
      <w:bookmarkEnd w:id="111"/>
      <w:bookmarkEnd w:id="112"/>
      <w:bookmarkEnd w:id="113"/>
      <w:bookmarkEnd w:id="114"/>
    </w:p>
    <w:p w14:paraId="7DAE6C02" w14:textId="57B1C85E" w:rsidR="00CB6F43" w:rsidRDefault="00CB6F43" w:rsidP="00C65E87">
      <w:r w:rsidRPr="00CB6F43">
        <w:t xml:space="preserve">Le paiement des avances est effectué par virement administratif dans un délai global maximum de trente (30) jours en application de l’article R. 2192-10 du Code de la commande publique, à compter de la </w:t>
      </w:r>
      <w:r>
        <w:t>notification du marché ou du bon de commande correspondant</w:t>
      </w:r>
      <w:r w:rsidRPr="00CB6F43">
        <w:t>.</w:t>
      </w:r>
    </w:p>
    <w:p w14:paraId="661D8E1D" w14:textId="49528468" w:rsidR="00C65E87" w:rsidRDefault="00C65E87" w:rsidP="00C65E87">
      <w:r>
        <w:t xml:space="preserve">Le paiement des acomptes est effectué par virement administratif dans un délai global maximum de trente (30) jours à compter de la réception de la demande de paiement ou à compter de la date de validation de la demande d’acompte si celle-ci est ultérieure. </w:t>
      </w:r>
    </w:p>
    <w:p w14:paraId="16E1D2F1" w14:textId="77777777" w:rsidR="00C65E87" w:rsidRDefault="00C65E87" w:rsidP="00C65E87">
      <w:r>
        <w:t xml:space="preserve">Le paiement des prestations est effectué par virement administratif dans un délai global maximum de trente (30) jours à compter de la réception de la demande de paiement ou à compter de la date d’admission des prestations si celle-ci est ultérieure. </w:t>
      </w:r>
    </w:p>
    <w:p w14:paraId="43C0E890" w14:textId="1BE5FA58" w:rsidR="00166B74" w:rsidRDefault="00C65E87" w:rsidP="00FC07F1">
      <w:r>
        <w:t>Le défaut de paiement dans le délai prévu ci-dessus fait courir de plein droit, et sans autre formalité, des intérêts moratoires ainsi qu’une indemnité forfaitaire de recouvrement au bénéfice du Titulaire, conformément aux articles R2192-31 et D2192-35 du code de la commande publique.</w:t>
      </w:r>
    </w:p>
    <w:p w14:paraId="106DCF5C" w14:textId="38F45F9E" w:rsidR="005B1846" w:rsidRDefault="00F80E66" w:rsidP="00C65E87">
      <w:pPr>
        <w:pStyle w:val="Titre1"/>
      </w:pPr>
      <w:bookmarkStart w:id="115" w:name="_Toc448150243"/>
      <w:bookmarkStart w:id="116" w:name="_Toc106878667"/>
      <w:bookmarkStart w:id="117" w:name="_Toc212028260"/>
      <w:r w:rsidRPr="00F80E66">
        <w:t>PENALITES</w:t>
      </w:r>
      <w:bookmarkEnd w:id="115"/>
      <w:bookmarkEnd w:id="116"/>
      <w:bookmarkEnd w:id="117"/>
    </w:p>
    <w:p w14:paraId="11562721" w14:textId="77777777" w:rsidR="005B1846" w:rsidRPr="0054073E" w:rsidRDefault="005B1846" w:rsidP="005B1846">
      <w:pPr>
        <w:spacing w:before="120"/>
      </w:pPr>
      <w:r w:rsidRPr="00735A50">
        <w:t>Par dérogation aux dispositions de l’article 14 du CCAG-FCS, le titulaire pourra encourir, en cas de retard lui</w:t>
      </w:r>
      <w:r w:rsidRPr="0054073E">
        <w:t xml:space="preserve"> étant imputable, des pénalités calculées comme suit :</w:t>
      </w:r>
    </w:p>
    <w:p w14:paraId="3127C620" w14:textId="77777777" w:rsidR="005B1846" w:rsidRPr="009D6D34" w:rsidRDefault="005B1846" w:rsidP="005B1846">
      <w:pPr>
        <w:spacing w:before="120"/>
        <w:jc w:val="center"/>
        <w:rPr>
          <w:b/>
          <w:sz w:val="22"/>
          <w:szCs w:val="22"/>
          <w:u w:val="single"/>
        </w:rPr>
      </w:pPr>
      <w:r w:rsidRPr="009D6D34">
        <w:rPr>
          <w:b/>
          <w:sz w:val="22"/>
          <w:szCs w:val="22"/>
        </w:rPr>
        <w:t>P =</w:t>
      </w:r>
      <w:r w:rsidRPr="009D6D34">
        <w:rPr>
          <w:b/>
          <w:sz w:val="22"/>
          <w:szCs w:val="22"/>
          <w:u w:val="single"/>
        </w:rPr>
        <w:t xml:space="preserve"> V x R</w:t>
      </w:r>
    </w:p>
    <w:p w14:paraId="5DE888BF" w14:textId="77777777" w:rsidR="005B1846" w:rsidRPr="00B53889" w:rsidRDefault="005B1846" w:rsidP="005B1846">
      <w:pPr>
        <w:jc w:val="center"/>
        <w:rPr>
          <w:b/>
          <w:sz w:val="22"/>
          <w:szCs w:val="22"/>
        </w:rPr>
      </w:pPr>
      <w:r w:rsidRPr="009D6D34">
        <w:rPr>
          <w:b/>
          <w:sz w:val="22"/>
          <w:szCs w:val="22"/>
        </w:rPr>
        <w:t xml:space="preserve">     500</w:t>
      </w:r>
    </w:p>
    <w:p w14:paraId="3CD30065" w14:textId="77777777" w:rsidR="005B1846" w:rsidRPr="009D6D34" w:rsidRDefault="005B1846" w:rsidP="005B1846">
      <w:pPr>
        <w:spacing w:after="60"/>
        <w:rPr>
          <w:i/>
          <w:u w:val="single"/>
        </w:rPr>
      </w:pPr>
      <w:r w:rsidRPr="009D6D34">
        <w:rPr>
          <w:i/>
          <w:u w:val="single"/>
        </w:rPr>
        <w:t>Dans laquelle :</w:t>
      </w:r>
    </w:p>
    <w:p w14:paraId="05C309F2" w14:textId="77777777" w:rsidR="005B1846" w:rsidRPr="0054073E" w:rsidRDefault="005B1846" w:rsidP="005B1846">
      <w:pPr>
        <w:spacing w:after="60"/>
        <w:rPr>
          <w:i/>
        </w:rPr>
      </w:pPr>
      <w:r w:rsidRPr="0054073E">
        <w:rPr>
          <w:i/>
        </w:rPr>
        <w:t>P = montant de la pénalité</w:t>
      </w:r>
    </w:p>
    <w:p w14:paraId="266147EE" w14:textId="77777777" w:rsidR="005B1846" w:rsidRPr="0054073E" w:rsidRDefault="005B1846" w:rsidP="005B1846">
      <w:pPr>
        <w:spacing w:after="60"/>
        <w:rPr>
          <w:i/>
        </w:rPr>
      </w:pPr>
      <w:r w:rsidRPr="0054073E">
        <w:rPr>
          <w:i/>
        </w:rPr>
        <w:t>V = montant de la commande en retard</w:t>
      </w:r>
    </w:p>
    <w:p w14:paraId="7D114615" w14:textId="77777777" w:rsidR="005B1846" w:rsidRPr="002B6E7D" w:rsidRDefault="005B1846" w:rsidP="005B1846">
      <w:pPr>
        <w:spacing w:after="60"/>
        <w:rPr>
          <w:i/>
        </w:rPr>
      </w:pPr>
      <w:r w:rsidRPr="0054073E">
        <w:rPr>
          <w:i/>
        </w:rPr>
        <w:t>R = nombre de jours de retard</w:t>
      </w:r>
    </w:p>
    <w:p w14:paraId="4A358841" w14:textId="12050166" w:rsidR="005B1846" w:rsidRDefault="005B1846" w:rsidP="00C65E87">
      <w:r>
        <w:t>Ces pénalités ne sont pas appliquées si le non-respect des obligations contractuelles du titulaire résulte d’un cas de force majeure. Ces sanctions ne sont pas exclusives des indemnités ou dommages et intérêts que le titulaire pourrait être amené à verser au CNC ou à des tiers par suite de manquements aux mêmes obligations</w:t>
      </w:r>
      <w:r w:rsidRPr="002570EF">
        <w:t>.</w:t>
      </w:r>
    </w:p>
    <w:p w14:paraId="62D2B1AD" w14:textId="77777777" w:rsidR="000F5F05" w:rsidRPr="009671C3" w:rsidRDefault="000F5F05" w:rsidP="009671C3">
      <w:pPr>
        <w:pStyle w:val="Titre1"/>
      </w:pPr>
      <w:bookmarkStart w:id="118" w:name="_Toc454294043"/>
      <w:bookmarkStart w:id="119" w:name="_Toc448150247"/>
      <w:bookmarkStart w:id="120" w:name="_Toc496722022"/>
      <w:bookmarkStart w:id="121" w:name="_Toc25757192"/>
      <w:bookmarkStart w:id="122" w:name="_Toc212028261"/>
      <w:bookmarkEnd w:id="118"/>
      <w:r w:rsidRPr="009671C3">
        <w:lastRenderedPageBreak/>
        <w:t>CESSION ET NANTISSEMENT</w:t>
      </w:r>
      <w:bookmarkEnd w:id="119"/>
      <w:bookmarkEnd w:id="120"/>
      <w:bookmarkEnd w:id="121"/>
      <w:bookmarkEnd w:id="122"/>
    </w:p>
    <w:p w14:paraId="47F7333B" w14:textId="5DB8DFB6" w:rsidR="00316A83" w:rsidRDefault="000F5F05" w:rsidP="000F5F05">
      <w:r>
        <w:t xml:space="preserve">Le Marché public peut faire l’objet d’une cession ou d’un nantissement dans les conditions définies aux articles </w:t>
      </w:r>
      <w:r w:rsidR="00BD797C">
        <w:t>R2191-45 et suivants du code de la commande publique</w:t>
      </w:r>
      <w:r>
        <w:t>.</w:t>
      </w:r>
    </w:p>
    <w:p w14:paraId="71754229" w14:textId="77777777" w:rsidR="000F5F05" w:rsidRPr="009671C3" w:rsidRDefault="000F5F05" w:rsidP="009671C3">
      <w:pPr>
        <w:pStyle w:val="Titre1"/>
      </w:pPr>
      <w:bookmarkStart w:id="123" w:name="_Toc496722023"/>
      <w:bookmarkStart w:id="124" w:name="_Toc25757193"/>
      <w:bookmarkStart w:id="125" w:name="_Toc212028262"/>
      <w:r w:rsidRPr="009671C3">
        <w:t>SOUS-TRAITANCE</w:t>
      </w:r>
      <w:bookmarkEnd w:id="123"/>
      <w:bookmarkEnd w:id="124"/>
      <w:bookmarkEnd w:id="125"/>
    </w:p>
    <w:p w14:paraId="547720E8" w14:textId="70D55925" w:rsidR="00964BA8" w:rsidRDefault="00964BA8" w:rsidP="000F5F05">
      <w:r w:rsidRPr="00964BA8">
        <w:t>Le titulaire peut sous-traiter l’exécution de certaines parties du présent marché public à condition d’avoir obtenu du CNC l’acceptation de chaque sous-traitant et l’agrément de ses conditions de paiement dans les conditions fixées aux articles R. 2193-1 et suivants du Code de la commande publique.</w:t>
      </w:r>
    </w:p>
    <w:p w14:paraId="53EC9C3A" w14:textId="42E1512E" w:rsidR="000F5F05" w:rsidRPr="009671C3" w:rsidRDefault="000F5F05" w:rsidP="009671C3">
      <w:pPr>
        <w:pStyle w:val="Titre1"/>
      </w:pPr>
      <w:bookmarkStart w:id="126" w:name="_Toc448150249"/>
      <w:bookmarkStart w:id="127" w:name="_Toc496722025"/>
      <w:bookmarkStart w:id="128" w:name="_Toc25757194"/>
      <w:bookmarkStart w:id="129" w:name="_Toc212028263"/>
      <w:r w:rsidRPr="009671C3">
        <w:t>RESILIATION</w:t>
      </w:r>
      <w:bookmarkEnd w:id="126"/>
      <w:bookmarkEnd w:id="127"/>
      <w:bookmarkEnd w:id="128"/>
      <w:bookmarkEnd w:id="129"/>
    </w:p>
    <w:p w14:paraId="2288835D" w14:textId="77777777" w:rsidR="005B1846" w:rsidRDefault="005B1846" w:rsidP="005B1846">
      <w:r>
        <w:t xml:space="preserve">Il sera fait application du Chapitre 7 du CCAG-FCS. </w:t>
      </w:r>
    </w:p>
    <w:p w14:paraId="6A245C6D" w14:textId="77777777" w:rsidR="005B1846" w:rsidRDefault="005B1846" w:rsidP="005B1846">
      <w:r>
        <w:t>Conformément à l’article 41 du CCAG-FCS, le pouvoir adjudicateur se réserve le droit de résilier le présent Marché aux torts du Titulaire sans que celui-ci ne puisse prétendre à indemnité et, le cas échéant, avec l’exécution des prestations à ses frais et risques.</w:t>
      </w:r>
    </w:p>
    <w:p w14:paraId="2326CCB8" w14:textId="09D7E1F7" w:rsidR="005B1846" w:rsidRDefault="005B1846" w:rsidP="000F5F05">
      <w:r>
        <w:t xml:space="preserve">La résiliation du Marché pour motifs d’intérêt général pourra être prononcée conformément aux dispositions de l’article 42 du CCAG-FCS. </w:t>
      </w:r>
    </w:p>
    <w:p w14:paraId="1DACE025" w14:textId="5E5DAEC3" w:rsidR="000F5F05" w:rsidRPr="009671C3" w:rsidRDefault="00964BA8" w:rsidP="009671C3">
      <w:pPr>
        <w:pStyle w:val="Titre1"/>
      </w:pPr>
      <w:bookmarkStart w:id="130" w:name="_Toc448482362"/>
      <w:bookmarkStart w:id="131" w:name="_Toc496722026"/>
      <w:bookmarkStart w:id="132" w:name="_Toc25757195"/>
      <w:bookmarkStart w:id="133" w:name="_Toc212028264"/>
      <w:r w:rsidRPr="009671C3">
        <w:t>PIECES ET ATTESTATIONS A FOURNIR</w:t>
      </w:r>
      <w:bookmarkEnd w:id="130"/>
      <w:bookmarkEnd w:id="131"/>
      <w:bookmarkEnd w:id="132"/>
      <w:bookmarkEnd w:id="133"/>
    </w:p>
    <w:p w14:paraId="0C1FA836" w14:textId="77777777" w:rsidR="000F5F05" w:rsidRPr="004E2CD6" w:rsidRDefault="000F5F05" w:rsidP="004E2CD6">
      <w:pPr>
        <w:pStyle w:val="Titre2"/>
      </w:pPr>
      <w:bookmarkStart w:id="134" w:name="_Toc441669717"/>
      <w:bookmarkStart w:id="135" w:name="_Toc442101550"/>
      <w:bookmarkStart w:id="136" w:name="_Toc448482363"/>
      <w:bookmarkStart w:id="137" w:name="_Toc496722027"/>
      <w:bookmarkStart w:id="138" w:name="_Toc25757196"/>
      <w:bookmarkStart w:id="139" w:name="_Toc212028265"/>
      <w:r w:rsidRPr="004E2CD6">
        <w:t>Assurance</w:t>
      </w:r>
      <w:bookmarkEnd w:id="134"/>
      <w:bookmarkEnd w:id="135"/>
      <w:bookmarkEnd w:id="136"/>
      <w:bookmarkEnd w:id="137"/>
      <w:bookmarkEnd w:id="138"/>
      <w:bookmarkEnd w:id="139"/>
    </w:p>
    <w:p w14:paraId="3584DF02" w14:textId="77777777" w:rsidR="000F5F05" w:rsidRPr="00B178CF" w:rsidRDefault="000F5F05" w:rsidP="000F5F05">
      <w:pPr>
        <w:rPr>
          <w:spacing w:val="-4"/>
        </w:rPr>
      </w:pPr>
      <w:r w:rsidRPr="00B178CF">
        <w:rPr>
          <w:spacing w:val="-4"/>
        </w:rPr>
        <w:t xml:space="preserve">Dans un délai de quinze (15) jours à compter de la notification du Marché public et avant tout commencement d'exécution, le Titulaire (et le cas échéant en cas de groupement, en la personne de chacune de ses composantes cotraitants et mandataire) doit justifier qu'il est Titulaire d'une assurance couvrant les responsabilités découlant des principes dont s'inspirent les articles 1792 et suivants du Code civil. </w:t>
      </w:r>
    </w:p>
    <w:p w14:paraId="456C1CD4" w14:textId="77777777" w:rsidR="000F5F05" w:rsidRDefault="000F5F05" w:rsidP="000F5F05">
      <w:r>
        <w:t xml:space="preserve">Il s'engage, sur toute demande faite par les services du CNC ou en cas de modification des conditions de sa police d'assurance, à communiquer une attestation de souscription de la police d'assurance en cours de validité, dans un délai de quinze (15) jours. </w:t>
      </w:r>
    </w:p>
    <w:p w14:paraId="5F9AC755" w14:textId="77777777" w:rsidR="000F5F05" w:rsidRPr="004E2CD6" w:rsidRDefault="000F5F05" w:rsidP="004E2CD6">
      <w:pPr>
        <w:pStyle w:val="Titre2"/>
      </w:pPr>
      <w:bookmarkStart w:id="140" w:name="_Toc441669718"/>
      <w:bookmarkStart w:id="141" w:name="_Toc442101551"/>
      <w:bookmarkStart w:id="142" w:name="_Toc448482364"/>
      <w:bookmarkStart w:id="143" w:name="_Toc496722028"/>
      <w:bookmarkStart w:id="144" w:name="_Toc25757197"/>
      <w:bookmarkStart w:id="145" w:name="_Toc212028266"/>
      <w:r w:rsidRPr="004E2CD6">
        <w:t>Dispositif de vigilance (Article D 8222-5 du code du travail)</w:t>
      </w:r>
      <w:bookmarkEnd w:id="140"/>
      <w:bookmarkEnd w:id="141"/>
      <w:bookmarkEnd w:id="142"/>
      <w:bookmarkEnd w:id="143"/>
      <w:bookmarkEnd w:id="144"/>
      <w:bookmarkEnd w:id="145"/>
      <w:r w:rsidRPr="004E2CD6">
        <w:t xml:space="preserve"> </w:t>
      </w:r>
    </w:p>
    <w:p w14:paraId="4FDDEB4F" w14:textId="77777777" w:rsidR="000F5F05" w:rsidRDefault="000F5F05" w:rsidP="000F5F05">
      <w:r>
        <w:t xml:space="preserve">Le Titulaire s’engage à fournir tous les six (6) mois à compter de la notification du Marché public et jusqu’à la fin de l’exécution de celui-ci, les pièces et attestations sur l’honneur prévues à l’article D 8222-5 ou D 8222-7 du code du travail. </w:t>
      </w:r>
    </w:p>
    <w:p w14:paraId="0F9910F7" w14:textId="3E16D9A8" w:rsidR="00316A83" w:rsidRDefault="000F5F05" w:rsidP="000F5F05">
      <w:r>
        <w:t>A défaut, le Marché public est résilié dans les conditions prévues à l’article 3</w:t>
      </w:r>
      <w:r w:rsidR="00805DE7">
        <w:t>9</w:t>
      </w:r>
      <w:r>
        <w:t xml:space="preserve"> du CCAG.</w:t>
      </w:r>
    </w:p>
    <w:p w14:paraId="7E2C9058" w14:textId="2EBC9142" w:rsidR="000F5F05" w:rsidRPr="004E2CD6" w:rsidRDefault="000F5F05" w:rsidP="00D56D72">
      <w:pPr>
        <w:pStyle w:val="Titre2"/>
      </w:pPr>
      <w:bookmarkStart w:id="146" w:name="_Toc441669719"/>
      <w:bookmarkStart w:id="147" w:name="_Toc442101552"/>
      <w:bookmarkStart w:id="148" w:name="_Toc448482365"/>
      <w:bookmarkStart w:id="149" w:name="_Toc496722029"/>
      <w:bookmarkStart w:id="150" w:name="_Toc25757198"/>
      <w:bookmarkStart w:id="151" w:name="_Toc212028267"/>
      <w:r w:rsidRPr="004E2CD6">
        <w:t>Dispositif d’alerte (Article L 8222-6 du code du travail)</w:t>
      </w:r>
      <w:bookmarkEnd w:id="146"/>
      <w:bookmarkEnd w:id="147"/>
      <w:bookmarkEnd w:id="148"/>
      <w:bookmarkEnd w:id="149"/>
      <w:bookmarkEnd w:id="150"/>
      <w:bookmarkEnd w:id="151"/>
      <w:r w:rsidRPr="004E2CD6">
        <w:t xml:space="preserve"> </w:t>
      </w:r>
    </w:p>
    <w:p w14:paraId="0EAA7E27" w14:textId="77777777" w:rsidR="000F5F05" w:rsidRDefault="000F5F05" w:rsidP="000F5F05">
      <w:r>
        <w:t>Si dans le cadre du dispositif d’alerte prévu à l’article L.8222-6 du code du travail, le Titulaire ne s’acquitte pas des formalités mentionnées aux articles L.8221-3 à L.8221-5 du code du travail, le CNC enjoint aussitôt au Titulaire de faire cesser la situation délictuelle.</w:t>
      </w:r>
    </w:p>
    <w:p w14:paraId="3DB64D26" w14:textId="77777777" w:rsidR="000F5F05" w:rsidRPr="00F44587" w:rsidRDefault="000F5F05" w:rsidP="000F5F05">
      <w:r>
        <w:t>Le Titulaire a deux (2) mois à compter de cette mise en demeure pour apporter la preuve de la fin de la situation délictuelle, sans quoi, à l’issue de ces deux (2) mois, le Marché public peut être résilié sans indemnité, aux frais et risques du Titulaire.</w:t>
      </w:r>
    </w:p>
    <w:p w14:paraId="15BA8060" w14:textId="77777777" w:rsidR="000F5F05" w:rsidRPr="004E2CD6" w:rsidRDefault="000F5F05" w:rsidP="004E2CD6">
      <w:pPr>
        <w:pStyle w:val="Titre2"/>
      </w:pPr>
      <w:bookmarkStart w:id="152" w:name="_Toc441669720"/>
      <w:bookmarkStart w:id="153" w:name="_Toc442101553"/>
      <w:bookmarkStart w:id="154" w:name="_Toc448482366"/>
      <w:bookmarkStart w:id="155" w:name="_Toc496722030"/>
      <w:bookmarkStart w:id="156" w:name="_Toc25757199"/>
      <w:bookmarkStart w:id="157" w:name="_Toc212028268"/>
      <w:r w:rsidRPr="004E2CD6">
        <w:t>Liste nominative du personnel étranger</w:t>
      </w:r>
      <w:bookmarkEnd w:id="152"/>
      <w:bookmarkEnd w:id="153"/>
      <w:bookmarkEnd w:id="154"/>
      <w:bookmarkEnd w:id="155"/>
      <w:bookmarkEnd w:id="156"/>
      <w:bookmarkEnd w:id="157"/>
      <w:r w:rsidRPr="004E2CD6">
        <w:t xml:space="preserve"> </w:t>
      </w:r>
    </w:p>
    <w:p w14:paraId="06B65311" w14:textId="74FDEFB3" w:rsidR="00166B74" w:rsidRDefault="000F5F05" w:rsidP="00FC07F1">
      <w:r>
        <w:t xml:space="preserve">Conformément à l’article D. 8254-2 du code du travail, le Titulaire s’engage à remettre au CNC, avant tout début d’exécution, la liste nominative des salariés étrangers soumis à l’autorisation de travail prévue à l’article L.5221-2 et affectés à la réalisation des Prestations objet du Marché public. </w:t>
      </w:r>
    </w:p>
    <w:p w14:paraId="3BA1EFA8" w14:textId="15415714" w:rsidR="000F5F05" w:rsidRDefault="000F5F05" w:rsidP="000F5F05">
      <w:r>
        <w:t xml:space="preserve">Cette liste, établie à partir du registre du personnel, précise pour chaque salarié : </w:t>
      </w:r>
    </w:p>
    <w:p w14:paraId="4E49085F" w14:textId="77777777" w:rsidR="000F5F05" w:rsidRDefault="000F5F05" w:rsidP="005363AB">
      <w:pPr>
        <w:pStyle w:val="Paragraphedeliste"/>
        <w:numPr>
          <w:ilvl w:val="0"/>
          <w:numId w:val="6"/>
        </w:numPr>
        <w:spacing w:after="80"/>
        <w:ind w:left="714" w:hanging="357"/>
      </w:pPr>
      <w:r>
        <w:t xml:space="preserve">Sa date d’embauche ; </w:t>
      </w:r>
    </w:p>
    <w:p w14:paraId="62D30817" w14:textId="77777777" w:rsidR="000F5F05" w:rsidRDefault="000F5F05" w:rsidP="005363AB">
      <w:pPr>
        <w:pStyle w:val="Paragraphedeliste"/>
        <w:numPr>
          <w:ilvl w:val="0"/>
          <w:numId w:val="6"/>
        </w:numPr>
        <w:spacing w:after="80"/>
        <w:ind w:left="714" w:hanging="357"/>
      </w:pPr>
      <w:r>
        <w:t xml:space="preserve">Sa nationalité ; </w:t>
      </w:r>
    </w:p>
    <w:p w14:paraId="54EA438E" w14:textId="77777777" w:rsidR="000F5F05" w:rsidRDefault="000F5F05" w:rsidP="005363AB">
      <w:pPr>
        <w:pStyle w:val="Paragraphedeliste"/>
        <w:numPr>
          <w:ilvl w:val="0"/>
          <w:numId w:val="6"/>
        </w:numPr>
        <w:spacing w:after="80"/>
        <w:ind w:left="714" w:hanging="357"/>
      </w:pPr>
      <w:r>
        <w:t xml:space="preserve">Le type et le numéro d’ordre du titre valant autorisation de travail. </w:t>
      </w:r>
    </w:p>
    <w:p w14:paraId="23F13DB8" w14:textId="77777777" w:rsidR="000F5F05" w:rsidRPr="00F44587" w:rsidRDefault="000F5F05" w:rsidP="000F5F05">
      <w:r>
        <w:lastRenderedPageBreak/>
        <w:t>En cas de non-respect de ces dispositions et après mise en demeure restée infructueuse le Marché public peut être résilié pour faute du Titulaire.</w:t>
      </w:r>
    </w:p>
    <w:p w14:paraId="78D98A24" w14:textId="77777777" w:rsidR="000F5F05" w:rsidRPr="004E2CD6" w:rsidRDefault="000F5F05" w:rsidP="004E2CD6">
      <w:pPr>
        <w:pStyle w:val="Titre2"/>
      </w:pPr>
      <w:bookmarkStart w:id="158" w:name="_Toc441669721"/>
      <w:bookmarkStart w:id="159" w:name="_Toc442101554"/>
      <w:bookmarkStart w:id="160" w:name="_Toc448482367"/>
      <w:bookmarkStart w:id="161" w:name="_Toc496722031"/>
      <w:bookmarkStart w:id="162" w:name="_Toc25757200"/>
      <w:bookmarkStart w:id="163" w:name="_Toc212028269"/>
      <w:r w:rsidRPr="004E2CD6">
        <w:t>Obligations en matière de détachement des travailleurs</w:t>
      </w:r>
      <w:bookmarkEnd w:id="158"/>
      <w:bookmarkEnd w:id="159"/>
      <w:bookmarkEnd w:id="160"/>
      <w:bookmarkEnd w:id="161"/>
      <w:bookmarkEnd w:id="162"/>
      <w:bookmarkEnd w:id="163"/>
      <w:r w:rsidRPr="004E2CD6">
        <w:t xml:space="preserve"> </w:t>
      </w:r>
    </w:p>
    <w:p w14:paraId="4C958029" w14:textId="77777777" w:rsidR="000F5F05" w:rsidRDefault="000F5F05" w:rsidP="000F5F05">
      <w:r>
        <w:t xml:space="preserve">Tout Titulaire établi hors de France qui détache temporairement des salariés sur le territoire national est soumis à des obligations spécifiques fixées par les articles L. 1261-1 à L. 1265-1 et R. 1261-1 à D. 1265-1 code du travail. </w:t>
      </w:r>
    </w:p>
    <w:p w14:paraId="1E62931E" w14:textId="77777777" w:rsidR="000F5F05" w:rsidRDefault="000F5F05" w:rsidP="000F5F05">
      <w:r>
        <w:t xml:space="preserve">Il doit notamment adresser une déclaration, préalablement au détachement, à l’inspection du travail du lieu où débute la Prestation et désigner un représentant de l’entreprise sur le territoire national, chargé d’assurer la liaison avec les agents de contrôle compétents pendant la durée de la Prestation. </w:t>
      </w:r>
    </w:p>
    <w:p w14:paraId="46B2A0CB" w14:textId="4CE94FF5" w:rsidR="000F5F05" w:rsidRDefault="000F5F05" w:rsidP="00F7527D">
      <w:pPr>
        <w:widowControl/>
        <w:autoSpaceDE/>
        <w:autoSpaceDN/>
        <w:adjustRightInd/>
        <w:spacing w:after="0"/>
        <w:jc w:val="left"/>
      </w:pPr>
      <w:r>
        <w:t xml:space="preserve">À cet effet, et conformément à l’article R. 1263-12 du code du travail, le Titulaire adresse au CNC, le cas échéant, avant le début de chaque détachement d’un ou de plusieurs salariés, les deux (2) </w:t>
      </w:r>
      <w:r w:rsidRPr="00882108">
        <w:t>documents suivants :</w:t>
      </w:r>
      <w:r>
        <w:t xml:space="preserve"> </w:t>
      </w:r>
    </w:p>
    <w:p w14:paraId="4DCF5CBE" w14:textId="77777777" w:rsidR="000F5F05" w:rsidRPr="00F44587" w:rsidRDefault="000F5F05" w:rsidP="005363AB">
      <w:pPr>
        <w:pStyle w:val="Paragraphedeliste"/>
        <w:numPr>
          <w:ilvl w:val="0"/>
          <w:numId w:val="6"/>
        </w:numPr>
        <w:spacing w:after="80"/>
        <w:ind w:left="714" w:hanging="357"/>
      </w:pPr>
      <w:r>
        <w:t xml:space="preserve">Une copie de la déclaration de détachement transmise à l’unité territoriale de la direction régionale des entreprises, de la concurrence, de la consommation du travail et de l’emploi ; </w:t>
      </w:r>
    </w:p>
    <w:p w14:paraId="2725CC6D" w14:textId="77777777" w:rsidR="000F5F05" w:rsidRDefault="000F5F05" w:rsidP="005363AB">
      <w:pPr>
        <w:pStyle w:val="Paragraphedeliste"/>
        <w:numPr>
          <w:ilvl w:val="0"/>
          <w:numId w:val="6"/>
        </w:numPr>
        <w:spacing w:after="80"/>
        <w:ind w:left="714" w:hanging="357"/>
      </w:pPr>
      <w:r>
        <w:t>Une copie du document désignant son représentant sur le territoire national.</w:t>
      </w:r>
    </w:p>
    <w:p w14:paraId="57CF3DA3" w14:textId="77777777" w:rsidR="00CB3CCB" w:rsidRDefault="000F5F05" w:rsidP="00CB3CCB">
      <w:pPr>
        <w:rPr>
          <w:b/>
          <w:iCs/>
          <w:noProof/>
          <w:sz w:val="22"/>
          <w:szCs w:val="28"/>
        </w:rPr>
      </w:pPr>
      <w:r>
        <w:t>En application de l’article L. 1262-4-1 du code du travail, le CNC vérifie que le Titulaire qui détache des salariés a bien adressé une déclaration, préalablement au détachement, à l’inspection du travail et désigné un représentant sur le territoire national.</w:t>
      </w:r>
      <w:bookmarkStart w:id="164" w:name="_Toc448150250"/>
      <w:bookmarkStart w:id="165" w:name="_Toc496722032"/>
      <w:bookmarkStart w:id="166" w:name="_Toc25757201"/>
    </w:p>
    <w:p w14:paraId="182252C5" w14:textId="6FA0AA91" w:rsidR="000F5F05" w:rsidRPr="009671C3" w:rsidRDefault="000F5F05" w:rsidP="00CB3CCB">
      <w:pPr>
        <w:pStyle w:val="Titre1"/>
      </w:pPr>
      <w:bookmarkStart w:id="167" w:name="_Toc212028270"/>
      <w:r w:rsidRPr="009671C3">
        <w:t>DIFFERENDS ET LITIGES</w:t>
      </w:r>
      <w:bookmarkEnd w:id="164"/>
      <w:bookmarkEnd w:id="165"/>
      <w:bookmarkEnd w:id="166"/>
      <w:bookmarkEnd w:id="167"/>
    </w:p>
    <w:p w14:paraId="77CE11A6" w14:textId="4151709F" w:rsidR="008317EB" w:rsidRDefault="000F5F05" w:rsidP="000F5F05">
      <w:r>
        <w:t xml:space="preserve">En cas de litige, la loi française est seule applicable. Pour tout différend qui s’élèverait entre les parties et </w:t>
      </w:r>
      <w:r w:rsidRPr="00853842">
        <w:t>s’il ne peut être obtenu un accord amiable, la juridiction compétente est le Tribunal Administratif de Paris.</w:t>
      </w:r>
    </w:p>
    <w:p w14:paraId="37881573" w14:textId="6EB36CA1" w:rsidR="000F5F05" w:rsidRPr="009671C3" w:rsidRDefault="000F5F05" w:rsidP="009671C3">
      <w:pPr>
        <w:pStyle w:val="Titre1"/>
      </w:pPr>
      <w:bookmarkStart w:id="168" w:name="_Toc448150251"/>
      <w:bookmarkStart w:id="169" w:name="_Toc496722033"/>
      <w:bookmarkStart w:id="170" w:name="_Toc25757202"/>
      <w:bookmarkStart w:id="171" w:name="_Toc212028271"/>
      <w:r w:rsidRPr="009671C3">
        <w:t>DEROGATIONS AU CCAG</w:t>
      </w:r>
      <w:bookmarkEnd w:id="168"/>
      <w:bookmarkEnd w:id="169"/>
      <w:bookmarkEnd w:id="170"/>
      <w:bookmarkEnd w:id="171"/>
    </w:p>
    <w:tbl>
      <w:tblPr>
        <w:tblStyle w:val="Grilledutableau"/>
        <w:tblW w:w="5084" w:type="pct"/>
        <w:tblLook w:val="04A0" w:firstRow="1" w:lastRow="0" w:firstColumn="1" w:lastColumn="0" w:noHBand="0" w:noVBand="1"/>
      </w:tblPr>
      <w:tblGrid>
        <w:gridCol w:w="4672"/>
        <w:gridCol w:w="4536"/>
      </w:tblGrid>
      <w:tr w:rsidR="000F5F05" w14:paraId="3C68AE86" w14:textId="77777777" w:rsidTr="00805DE7">
        <w:trPr>
          <w:trHeight w:val="405"/>
        </w:trPr>
        <w:tc>
          <w:tcPr>
            <w:tcW w:w="2537" w:type="pct"/>
            <w:shd w:val="clear" w:color="auto" w:fill="D9D9D9" w:themeFill="background1" w:themeFillShade="D9"/>
            <w:vAlign w:val="center"/>
          </w:tcPr>
          <w:p w14:paraId="7AABB843" w14:textId="77777777" w:rsidR="000F5F05" w:rsidRPr="00785F16" w:rsidRDefault="000F5F05" w:rsidP="00805DE7">
            <w:pPr>
              <w:spacing w:after="0"/>
              <w:jc w:val="center"/>
              <w:rPr>
                <w:b/>
              </w:rPr>
            </w:pPr>
            <w:r w:rsidRPr="00785F16">
              <w:rPr>
                <w:b/>
              </w:rPr>
              <w:t>Article du présent CCP</w:t>
            </w:r>
          </w:p>
        </w:tc>
        <w:tc>
          <w:tcPr>
            <w:tcW w:w="2463" w:type="pct"/>
            <w:shd w:val="clear" w:color="auto" w:fill="D9D9D9" w:themeFill="background1" w:themeFillShade="D9"/>
            <w:vAlign w:val="center"/>
          </w:tcPr>
          <w:p w14:paraId="28C8DA3A" w14:textId="59DC9791" w:rsidR="000F5F05" w:rsidRPr="00785F16" w:rsidRDefault="000F5F05" w:rsidP="00805DE7">
            <w:pPr>
              <w:spacing w:after="0"/>
              <w:jc w:val="center"/>
              <w:rPr>
                <w:b/>
              </w:rPr>
            </w:pPr>
            <w:r w:rsidRPr="00785F16">
              <w:rPr>
                <w:b/>
              </w:rPr>
              <w:t>Article auquel il est fait dérogation dans le CCAG-</w:t>
            </w:r>
            <w:r w:rsidR="00F80E66">
              <w:rPr>
                <w:b/>
              </w:rPr>
              <w:t>FCS</w:t>
            </w:r>
          </w:p>
        </w:tc>
      </w:tr>
      <w:tr w:rsidR="0071076D" w14:paraId="4198D4C7" w14:textId="77777777" w:rsidTr="008317EB">
        <w:trPr>
          <w:trHeight w:val="405"/>
        </w:trPr>
        <w:tc>
          <w:tcPr>
            <w:tcW w:w="2537" w:type="pct"/>
            <w:vAlign w:val="center"/>
          </w:tcPr>
          <w:p w14:paraId="1E83F9D4" w14:textId="4CEF1765" w:rsidR="0071076D" w:rsidRPr="008317EB" w:rsidRDefault="00A62620" w:rsidP="00805DE7">
            <w:pPr>
              <w:spacing w:after="0"/>
              <w:jc w:val="center"/>
              <w:rPr>
                <w:bCs/>
              </w:rPr>
            </w:pPr>
            <w:r>
              <w:rPr>
                <w:bCs/>
              </w:rPr>
              <w:t>3</w:t>
            </w:r>
          </w:p>
        </w:tc>
        <w:tc>
          <w:tcPr>
            <w:tcW w:w="2463" w:type="pct"/>
            <w:vAlign w:val="center"/>
          </w:tcPr>
          <w:p w14:paraId="4813FB34" w14:textId="64F52E88" w:rsidR="0071076D" w:rsidRPr="008317EB" w:rsidRDefault="0071076D" w:rsidP="00805DE7">
            <w:pPr>
              <w:spacing w:after="0"/>
              <w:jc w:val="center"/>
              <w:rPr>
                <w:bCs/>
              </w:rPr>
            </w:pPr>
            <w:r w:rsidRPr="008317EB">
              <w:rPr>
                <w:bCs/>
              </w:rPr>
              <w:t>4.1</w:t>
            </w:r>
          </w:p>
        </w:tc>
      </w:tr>
      <w:tr w:rsidR="0039439C" w14:paraId="538A6831" w14:textId="77777777" w:rsidTr="008317EB">
        <w:trPr>
          <w:trHeight w:val="405"/>
        </w:trPr>
        <w:tc>
          <w:tcPr>
            <w:tcW w:w="2537" w:type="pct"/>
            <w:vAlign w:val="center"/>
          </w:tcPr>
          <w:p w14:paraId="09312DAE" w14:textId="31B1D82C" w:rsidR="0039439C" w:rsidRPr="008317EB" w:rsidRDefault="00A62620" w:rsidP="00805DE7">
            <w:pPr>
              <w:spacing w:after="0"/>
              <w:jc w:val="center"/>
              <w:rPr>
                <w:bCs/>
              </w:rPr>
            </w:pPr>
            <w:r>
              <w:rPr>
                <w:bCs/>
              </w:rPr>
              <w:t>5</w:t>
            </w:r>
            <w:r w:rsidR="0039439C">
              <w:rPr>
                <w:bCs/>
              </w:rPr>
              <w:t>.2.2</w:t>
            </w:r>
          </w:p>
        </w:tc>
        <w:tc>
          <w:tcPr>
            <w:tcW w:w="2463" w:type="pct"/>
            <w:vAlign w:val="center"/>
          </w:tcPr>
          <w:p w14:paraId="3EB226E1" w14:textId="1786932E" w:rsidR="0039439C" w:rsidRPr="008317EB" w:rsidRDefault="0039439C" w:rsidP="00805DE7">
            <w:pPr>
              <w:spacing w:after="0"/>
              <w:jc w:val="center"/>
              <w:rPr>
                <w:bCs/>
              </w:rPr>
            </w:pPr>
            <w:r w:rsidRPr="0039439C">
              <w:rPr>
                <w:bCs/>
              </w:rPr>
              <w:t>35.2.1</w:t>
            </w:r>
          </w:p>
        </w:tc>
      </w:tr>
      <w:tr w:rsidR="000F5F05" w14:paraId="2D0A8D37" w14:textId="77777777" w:rsidTr="00805DE7">
        <w:trPr>
          <w:trHeight w:val="340"/>
        </w:trPr>
        <w:tc>
          <w:tcPr>
            <w:tcW w:w="2537" w:type="pct"/>
            <w:vAlign w:val="center"/>
          </w:tcPr>
          <w:p w14:paraId="06D6C114" w14:textId="2EB8A17A" w:rsidR="000F5F05" w:rsidRPr="006C4FC7" w:rsidRDefault="00A62620" w:rsidP="003C431A">
            <w:pPr>
              <w:spacing w:after="0"/>
              <w:jc w:val="center"/>
            </w:pPr>
            <w:r>
              <w:t>7</w:t>
            </w:r>
            <w:r w:rsidR="000F5F05" w:rsidRPr="006C4FC7">
              <w:t xml:space="preserve">.3 </w:t>
            </w:r>
          </w:p>
        </w:tc>
        <w:tc>
          <w:tcPr>
            <w:tcW w:w="2463" w:type="pct"/>
            <w:vAlign w:val="center"/>
          </w:tcPr>
          <w:p w14:paraId="77B9C6BF" w14:textId="49BF539F" w:rsidR="000F5F05" w:rsidRPr="006C4FC7" w:rsidRDefault="000F5F05" w:rsidP="003C431A">
            <w:pPr>
              <w:spacing w:after="0"/>
              <w:jc w:val="center"/>
            </w:pPr>
            <w:r w:rsidRPr="006C4FC7">
              <w:t>10.1</w:t>
            </w:r>
            <w:r>
              <w:t>.3</w:t>
            </w:r>
            <w:r w:rsidRPr="006C4FC7">
              <w:t xml:space="preserve"> </w:t>
            </w:r>
          </w:p>
        </w:tc>
      </w:tr>
      <w:tr w:rsidR="001329F5" w14:paraId="21FAEA89" w14:textId="77777777" w:rsidTr="00805DE7">
        <w:trPr>
          <w:trHeight w:val="340"/>
        </w:trPr>
        <w:tc>
          <w:tcPr>
            <w:tcW w:w="2537" w:type="pct"/>
            <w:vAlign w:val="center"/>
          </w:tcPr>
          <w:p w14:paraId="3D79D5FC" w14:textId="31D732D8" w:rsidR="001329F5" w:rsidRDefault="004C7B82" w:rsidP="003C431A">
            <w:pPr>
              <w:spacing w:after="0"/>
              <w:jc w:val="center"/>
            </w:pPr>
            <w:r>
              <w:t>1</w:t>
            </w:r>
            <w:r w:rsidR="00A62620">
              <w:t>6</w:t>
            </w:r>
          </w:p>
        </w:tc>
        <w:tc>
          <w:tcPr>
            <w:tcW w:w="2463" w:type="pct"/>
            <w:vAlign w:val="center"/>
          </w:tcPr>
          <w:p w14:paraId="06130030" w14:textId="111ED1B8" w:rsidR="001329F5" w:rsidRPr="006C4FC7" w:rsidRDefault="004C7B82" w:rsidP="003C431A">
            <w:pPr>
              <w:spacing w:after="0"/>
              <w:jc w:val="center"/>
            </w:pPr>
            <w:r>
              <w:t>1.2</w:t>
            </w:r>
          </w:p>
        </w:tc>
      </w:tr>
    </w:tbl>
    <w:p w14:paraId="30BE139D" w14:textId="77777777" w:rsidR="000F5F05" w:rsidRPr="00E72AFD" w:rsidRDefault="000F5F05" w:rsidP="000F5F05">
      <w:pPr>
        <w:pStyle w:val="Default"/>
        <w:jc w:val="both"/>
        <w:rPr>
          <w:color w:val="auto"/>
          <w:sz w:val="20"/>
          <w:szCs w:val="20"/>
        </w:rPr>
      </w:pPr>
    </w:p>
    <w:p w14:paraId="381BA530" w14:textId="34EE8B63" w:rsidR="00A30BAD" w:rsidRPr="000F5F05" w:rsidRDefault="00805DE7" w:rsidP="000F5F05">
      <w:r>
        <w:t>Par dérogation à l’article 1.2 du CCAG, les dérogations au CCAG qui sont indiquées dans les articles du présent document s’appliquent même en cas de défaut de référencement dans le présent article.</w:t>
      </w:r>
    </w:p>
    <w:sectPr w:rsidR="00A30BAD" w:rsidRPr="000F5F05" w:rsidSect="00316A83">
      <w:headerReference w:type="even" r:id="rId11"/>
      <w:headerReference w:type="default" r:id="rId12"/>
      <w:footerReference w:type="even" r:id="rId13"/>
      <w:footerReference w:type="default" r:id="rId14"/>
      <w:headerReference w:type="first" r:id="rId15"/>
      <w:footerReference w:type="first" r:id="rId16"/>
      <w:pgSz w:w="11900" w:h="16838"/>
      <w:pgMar w:top="1417" w:right="1417" w:bottom="1417" w:left="1417" w:header="0" w:footer="402" w:gutter="0"/>
      <w:cols w:space="0" w:equalWidth="0">
        <w:col w:w="9207"/>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FB313" w14:textId="77777777" w:rsidR="00B62AF8" w:rsidRDefault="00B62AF8">
      <w:r>
        <w:separator/>
      </w:r>
    </w:p>
  </w:endnote>
  <w:endnote w:type="continuationSeparator" w:id="0">
    <w:p w14:paraId="6B4FC659" w14:textId="77777777" w:rsidR="00B62AF8" w:rsidRDefault="00B6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ntique Olive">
    <w:altName w:val="Corbel"/>
    <w:charset w:val="00"/>
    <w:family w:val="swiss"/>
    <w:pitch w:val="variable"/>
    <w:sig w:usb0="00000001"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Liberation Sans">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6D3B0" w14:textId="64C56301" w:rsidR="00437C44" w:rsidRPr="008321B3" w:rsidRDefault="00437C44" w:rsidP="008321B3">
    <w:pPr>
      <w:pStyle w:val="Pieddepage"/>
    </w:pPr>
    <w:r w:rsidRPr="00E42729">
      <w:rPr>
        <w:b/>
        <w:bCs/>
        <w:sz w:val="16"/>
        <w:szCs w:val="16"/>
        <w:shd w:val="pct5" w:color="auto" w:fill="FFFFFF"/>
      </w:rPr>
      <w:t xml:space="preserve">Marché n° </w:t>
    </w:r>
    <w:r w:rsidRPr="00D03F6C">
      <w:rPr>
        <w:b/>
        <w:bCs/>
        <w:sz w:val="16"/>
        <w:szCs w:val="16"/>
        <w:shd w:val="pct5" w:color="auto" w:fill="FFFFFF"/>
      </w:rPr>
      <w:t>202</w:t>
    </w:r>
    <w:r w:rsidR="00CE6E67">
      <w:rPr>
        <w:b/>
        <w:bCs/>
        <w:sz w:val="16"/>
        <w:szCs w:val="16"/>
        <w:shd w:val="pct5" w:color="auto" w:fill="FFFFFF"/>
      </w:rPr>
      <w:t>5103</w:t>
    </w:r>
    <w:r w:rsidRPr="00E42729">
      <w:rPr>
        <w:b/>
        <w:bCs/>
        <w:sz w:val="16"/>
        <w:szCs w:val="16"/>
        <w:shd w:val="pct5" w:color="auto" w:fill="FFFFFF"/>
      </w:rPr>
      <w:t xml:space="preserve"> - CCP</w:t>
    </w:r>
    <w:r w:rsidRPr="00E42729">
      <w:rPr>
        <w:b/>
        <w:bCs/>
        <w:sz w:val="16"/>
        <w:szCs w:val="16"/>
        <w:shd w:val="pct5" w:color="auto" w:fill="FFFFFF"/>
      </w:rPr>
      <w:ptab w:relativeTo="margin" w:alignment="center" w:leader="none"/>
    </w:r>
    <w:r w:rsidRPr="002D0674">
      <w:rPr>
        <w:b/>
        <w:bCs/>
        <w:sz w:val="16"/>
        <w:szCs w:val="16"/>
        <w:shd w:val="pct5" w:color="auto" w:fill="FFFFFF"/>
      </w:rPr>
      <w:ptab w:relativeTo="margin" w:alignment="right" w:leader="none"/>
    </w:r>
    <w:r w:rsidRPr="00E42729">
      <w:rPr>
        <w:b/>
        <w:bCs/>
        <w:sz w:val="16"/>
        <w:szCs w:val="16"/>
        <w:shd w:val="pct5" w:color="auto" w:fill="FFFFFF"/>
      </w:rPr>
      <w:fldChar w:fldCharType="begin"/>
    </w:r>
    <w:r w:rsidRPr="00E42729">
      <w:rPr>
        <w:b/>
        <w:bCs/>
        <w:sz w:val="16"/>
        <w:szCs w:val="16"/>
        <w:shd w:val="pct5" w:color="auto" w:fill="FFFFFF"/>
      </w:rPr>
      <w:instrText>PAGE   \* MERGEFORMAT</w:instrText>
    </w:r>
    <w:r w:rsidRPr="00E42729">
      <w:rPr>
        <w:b/>
        <w:bCs/>
        <w:sz w:val="16"/>
        <w:szCs w:val="16"/>
        <w:shd w:val="pct5" w:color="auto" w:fill="FFFFFF"/>
      </w:rPr>
      <w:fldChar w:fldCharType="separate"/>
    </w:r>
    <w:r>
      <w:rPr>
        <w:b/>
        <w:bCs/>
        <w:noProof/>
        <w:sz w:val="16"/>
        <w:szCs w:val="16"/>
        <w:shd w:val="pct5" w:color="auto" w:fill="FFFFFF"/>
      </w:rPr>
      <w:t>2</w:t>
    </w:r>
    <w:r w:rsidRPr="00E42729">
      <w:rPr>
        <w:b/>
        <w:bCs/>
        <w:sz w:val="16"/>
        <w:szCs w:val="16"/>
        <w:shd w:val="pct5" w:color="auto" w:fill="FFFFF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92F89" w14:textId="2F395E19" w:rsidR="00437C44" w:rsidRDefault="00437C44">
    <w:pPr>
      <w:pStyle w:val="Pieddepage"/>
    </w:pPr>
    <w:r>
      <w:rPr>
        <w:b/>
        <w:bCs/>
        <w:sz w:val="16"/>
        <w:szCs w:val="16"/>
        <w:shd w:val="pct5" w:color="auto" w:fill="FFFFFF"/>
      </w:rPr>
      <w:t xml:space="preserve">Marché n° </w:t>
    </w:r>
    <w:r w:rsidRPr="00D03F6C">
      <w:rPr>
        <w:b/>
        <w:bCs/>
        <w:sz w:val="16"/>
        <w:szCs w:val="16"/>
        <w:shd w:val="pct5" w:color="auto" w:fill="FFFFFF"/>
      </w:rPr>
      <w:t>202</w:t>
    </w:r>
    <w:r w:rsidR="00D13814">
      <w:rPr>
        <w:b/>
        <w:bCs/>
        <w:sz w:val="16"/>
        <w:szCs w:val="16"/>
        <w:shd w:val="pct5" w:color="auto" w:fill="FFFFFF"/>
      </w:rPr>
      <w:t>5</w:t>
    </w:r>
    <w:r w:rsidR="00FC07F1">
      <w:rPr>
        <w:b/>
        <w:bCs/>
        <w:sz w:val="16"/>
        <w:szCs w:val="16"/>
        <w:shd w:val="pct5" w:color="auto" w:fill="FFFFFF"/>
      </w:rPr>
      <w:t>103</w:t>
    </w:r>
    <w:r>
      <w:rPr>
        <w:b/>
        <w:bCs/>
        <w:sz w:val="16"/>
        <w:szCs w:val="16"/>
        <w:shd w:val="pct5" w:color="auto" w:fill="FFFFFF"/>
      </w:rPr>
      <w:t xml:space="preserve"> </w:t>
    </w:r>
    <w:r w:rsidRPr="00E42729">
      <w:rPr>
        <w:b/>
        <w:bCs/>
        <w:sz w:val="16"/>
        <w:szCs w:val="16"/>
        <w:shd w:val="pct5" w:color="auto" w:fill="FFFFFF"/>
      </w:rPr>
      <w:t>- CCP</w:t>
    </w:r>
    <w:r w:rsidRPr="00E42729">
      <w:rPr>
        <w:b/>
        <w:bCs/>
        <w:sz w:val="16"/>
        <w:szCs w:val="16"/>
        <w:shd w:val="pct5" w:color="auto" w:fill="FFFFFF"/>
      </w:rPr>
      <w:ptab w:relativeTo="margin" w:alignment="center" w:leader="none"/>
    </w:r>
    <w:r w:rsidRPr="002D0674">
      <w:rPr>
        <w:b/>
        <w:bCs/>
        <w:sz w:val="16"/>
        <w:szCs w:val="16"/>
        <w:shd w:val="pct5" w:color="auto" w:fill="FFFFFF"/>
      </w:rPr>
      <w:ptab w:relativeTo="margin" w:alignment="right" w:leader="none"/>
    </w:r>
    <w:r w:rsidRPr="00E42729">
      <w:rPr>
        <w:b/>
        <w:bCs/>
        <w:sz w:val="16"/>
        <w:szCs w:val="16"/>
        <w:shd w:val="pct5" w:color="auto" w:fill="FFFFFF"/>
      </w:rPr>
      <w:fldChar w:fldCharType="begin"/>
    </w:r>
    <w:r w:rsidRPr="00E42729">
      <w:rPr>
        <w:b/>
        <w:bCs/>
        <w:sz w:val="16"/>
        <w:szCs w:val="16"/>
        <w:shd w:val="pct5" w:color="auto" w:fill="FFFFFF"/>
      </w:rPr>
      <w:instrText>PAGE   \* MERGEFORMAT</w:instrText>
    </w:r>
    <w:r w:rsidRPr="00E42729">
      <w:rPr>
        <w:b/>
        <w:bCs/>
        <w:sz w:val="16"/>
        <w:szCs w:val="16"/>
        <w:shd w:val="pct5" w:color="auto" w:fill="FFFFFF"/>
      </w:rPr>
      <w:fldChar w:fldCharType="separate"/>
    </w:r>
    <w:r>
      <w:rPr>
        <w:b/>
        <w:bCs/>
        <w:noProof/>
        <w:sz w:val="16"/>
        <w:szCs w:val="16"/>
        <w:shd w:val="pct5" w:color="auto" w:fill="FFFFFF"/>
      </w:rPr>
      <w:t>1</w:t>
    </w:r>
    <w:r w:rsidRPr="00E42729">
      <w:rPr>
        <w:b/>
        <w:bCs/>
        <w:sz w:val="16"/>
        <w:szCs w:val="16"/>
        <w:shd w:val="pct5" w:color="auto" w:fill="FFFFF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00C1E" w14:textId="77777777" w:rsidR="00437C44" w:rsidRDefault="00437C44">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5BC5D" w14:textId="77777777" w:rsidR="00437C44" w:rsidRDefault="00437C44" w:rsidP="00E42729">
    <w:pPr>
      <w:pStyle w:val="Pieddepage"/>
      <w:rPr>
        <w:b/>
        <w:bCs/>
        <w:sz w:val="16"/>
        <w:szCs w:val="16"/>
        <w:shd w:val="pct5" w:color="auto" w:fill="FFFFFF"/>
      </w:rPr>
    </w:pPr>
  </w:p>
  <w:tbl>
    <w:tblPr>
      <w:tblW w:w="10206" w:type="dxa"/>
      <w:tblInd w:w="-459" w:type="dxa"/>
      <w:tblLook w:val="04A0" w:firstRow="1" w:lastRow="0" w:firstColumn="1" w:lastColumn="0" w:noHBand="0" w:noVBand="1"/>
    </w:tblPr>
    <w:tblGrid>
      <w:gridCol w:w="5121"/>
      <w:gridCol w:w="5085"/>
    </w:tblGrid>
    <w:tr w:rsidR="00437C44" w:rsidRPr="00647502" w14:paraId="2F948959" w14:textId="77777777" w:rsidTr="00533900">
      <w:tc>
        <w:tcPr>
          <w:tcW w:w="5121" w:type="dxa"/>
          <w:shd w:val="clear" w:color="auto" w:fill="BFBFBF"/>
          <w:vAlign w:val="center"/>
        </w:tcPr>
        <w:p w14:paraId="1639749A" w14:textId="03FB01DF" w:rsidR="005031C2" w:rsidRPr="00647502" w:rsidRDefault="00437C44" w:rsidP="00647502">
          <w:pPr>
            <w:widowControl/>
            <w:tabs>
              <w:tab w:val="center" w:pos="4536"/>
              <w:tab w:val="right" w:pos="9072"/>
            </w:tabs>
            <w:suppressAutoHyphens/>
            <w:autoSpaceDE/>
            <w:autoSpaceDN/>
            <w:adjustRightInd/>
            <w:spacing w:after="0"/>
            <w:jc w:val="left"/>
            <w:rPr>
              <w:b/>
              <w:lang w:eastAsia="zh-CN"/>
            </w:rPr>
          </w:pPr>
          <w:r>
            <w:rPr>
              <w:b/>
              <w:lang w:eastAsia="zh-CN"/>
            </w:rPr>
            <w:t>C</w:t>
          </w:r>
          <w:r w:rsidRPr="00647502">
            <w:rPr>
              <w:b/>
              <w:lang w:eastAsia="zh-CN"/>
            </w:rPr>
            <w:t>C</w:t>
          </w:r>
          <w:r>
            <w:rPr>
              <w:b/>
              <w:lang w:eastAsia="zh-CN"/>
            </w:rPr>
            <w:t>P</w:t>
          </w:r>
          <w:r w:rsidRPr="00647502">
            <w:rPr>
              <w:b/>
              <w:lang w:eastAsia="zh-CN"/>
            </w:rPr>
            <w:t xml:space="preserve"> n° </w:t>
          </w:r>
          <w:r w:rsidR="00D13814">
            <w:rPr>
              <w:b/>
              <w:lang w:eastAsia="zh-CN"/>
            </w:rPr>
            <w:t>2025</w:t>
          </w:r>
          <w:r w:rsidR="005031C2">
            <w:rPr>
              <w:b/>
              <w:lang w:eastAsia="zh-CN"/>
            </w:rPr>
            <w:t>103</w:t>
          </w:r>
        </w:p>
      </w:tc>
      <w:tc>
        <w:tcPr>
          <w:tcW w:w="5085" w:type="dxa"/>
          <w:shd w:val="clear" w:color="auto" w:fill="BFBFBF"/>
          <w:vAlign w:val="center"/>
        </w:tcPr>
        <w:p w14:paraId="353AE5F4" w14:textId="77777777" w:rsidR="00437C44" w:rsidRPr="00647502" w:rsidRDefault="00437C44" w:rsidP="00647502">
          <w:pPr>
            <w:widowControl/>
            <w:tabs>
              <w:tab w:val="center" w:pos="4536"/>
              <w:tab w:val="right" w:pos="9072"/>
            </w:tabs>
            <w:suppressAutoHyphens/>
            <w:autoSpaceDE/>
            <w:autoSpaceDN/>
            <w:adjustRightInd/>
            <w:spacing w:after="0"/>
            <w:jc w:val="right"/>
            <w:rPr>
              <w:b/>
              <w:lang w:eastAsia="zh-CN"/>
            </w:rPr>
          </w:pPr>
          <w:r w:rsidRPr="00647502">
            <w:rPr>
              <w:b/>
              <w:lang w:eastAsia="zh-CN"/>
            </w:rPr>
            <w:t xml:space="preserve">Page </w:t>
          </w:r>
          <w:r w:rsidRPr="00647502">
            <w:rPr>
              <w:b/>
              <w:bCs/>
              <w:lang w:eastAsia="zh-CN"/>
            </w:rPr>
            <w:fldChar w:fldCharType="begin"/>
          </w:r>
          <w:r w:rsidRPr="00647502">
            <w:rPr>
              <w:b/>
              <w:bCs/>
              <w:lang w:eastAsia="zh-CN"/>
            </w:rPr>
            <w:instrText>PAGE</w:instrText>
          </w:r>
          <w:r w:rsidRPr="00647502">
            <w:rPr>
              <w:b/>
              <w:bCs/>
              <w:lang w:eastAsia="zh-CN"/>
            </w:rPr>
            <w:fldChar w:fldCharType="separate"/>
          </w:r>
          <w:r>
            <w:rPr>
              <w:b/>
              <w:bCs/>
              <w:noProof/>
              <w:lang w:eastAsia="zh-CN"/>
            </w:rPr>
            <w:t>9</w:t>
          </w:r>
          <w:r w:rsidRPr="00647502">
            <w:rPr>
              <w:b/>
              <w:bCs/>
              <w:lang w:eastAsia="zh-CN"/>
            </w:rPr>
            <w:fldChar w:fldCharType="end"/>
          </w:r>
          <w:r w:rsidRPr="00647502">
            <w:rPr>
              <w:b/>
              <w:lang w:eastAsia="zh-CN"/>
            </w:rPr>
            <w:t xml:space="preserve"> sur </w:t>
          </w:r>
          <w:r w:rsidRPr="00647502">
            <w:rPr>
              <w:b/>
              <w:bCs/>
              <w:lang w:eastAsia="zh-CN"/>
            </w:rPr>
            <w:fldChar w:fldCharType="begin"/>
          </w:r>
          <w:r w:rsidRPr="00647502">
            <w:rPr>
              <w:b/>
              <w:bCs/>
              <w:lang w:eastAsia="zh-CN"/>
            </w:rPr>
            <w:instrText>NUMPAGES</w:instrText>
          </w:r>
          <w:r w:rsidRPr="00647502">
            <w:rPr>
              <w:b/>
              <w:bCs/>
              <w:lang w:eastAsia="zh-CN"/>
            </w:rPr>
            <w:fldChar w:fldCharType="separate"/>
          </w:r>
          <w:r>
            <w:rPr>
              <w:b/>
              <w:bCs/>
              <w:noProof/>
              <w:lang w:eastAsia="zh-CN"/>
            </w:rPr>
            <w:t>19</w:t>
          </w:r>
          <w:r w:rsidRPr="00647502">
            <w:rPr>
              <w:b/>
              <w:bCs/>
              <w:lang w:eastAsia="zh-CN"/>
            </w:rPr>
            <w:fldChar w:fldCharType="end"/>
          </w:r>
        </w:p>
      </w:tc>
    </w:tr>
  </w:tbl>
  <w:p w14:paraId="73FB0C68" w14:textId="118155E9" w:rsidR="00437C44" w:rsidRPr="002E2092" w:rsidRDefault="00437C44" w:rsidP="00E42729">
    <w:pPr>
      <w:pStyle w:val="Pieddepage"/>
      <w:rPr>
        <w:b/>
        <w:bCs/>
        <w:sz w:val="16"/>
        <w:szCs w:val="16"/>
        <w:shd w:val="pct5" w:color="auto" w:fill="FFFFFF"/>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3B4AD" w14:textId="77777777" w:rsidR="00437C44" w:rsidRPr="008248CD" w:rsidRDefault="00437C44">
    <w:pPr>
      <w:pStyle w:val="Pieddepage"/>
      <w:rPr>
        <w:b/>
        <w:bCs/>
        <w:sz w:val="16"/>
        <w:szCs w:val="16"/>
        <w:shd w:val="pct5" w:color="auto" w:fill="FFFFFF"/>
      </w:rPr>
    </w:pPr>
    <w:r>
      <w:rPr>
        <w:b/>
        <w:bCs/>
        <w:sz w:val="16"/>
        <w:szCs w:val="16"/>
        <w:shd w:val="pct5" w:color="auto" w:fill="FFFFFF"/>
      </w:rPr>
      <w:t>Marché public n° 2017108</w:t>
    </w:r>
    <w:r w:rsidRPr="00E42729">
      <w:rPr>
        <w:b/>
        <w:bCs/>
        <w:sz w:val="16"/>
        <w:szCs w:val="16"/>
        <w:shd w:val="pct5" w:color="auto" w:fill="FFFFFF"/>
      </w:rPr>
      <w:t xml:space="preserve"> - CCP</w:t>
    </w:r>
    <w:r w:rsidRPr="00E42729">
      <w:rPr>
        <w:b/>
        <w:bCs/>
        <w:sz w:val="16"/>
        <w:szCs w:val="16"/>
        <w:shd w:val="pct5" w:color="auto" w:fill="FFFFFF"/>
      </w:rPr>
      <w:ptab w:relativeTo="margin" w:alignment="center" w:leader="none"/>
    </w:r>
    <w:r w:rsidRPr="002D0674">
      <w:rPr>
        <w:b/>
        <w:bCs/>
        <w:sz w:val="16"/>
        <w:szCs w:val="16"/>
        <w:shd w:val="pct5" w:color="auto" w:fill="FFFFFF"/>
      </w:rPr>
      <w:ptab w:relativeTo="margin" w:alignment="right" w:leader="none"/>
    </w:r>
    <w:r w:rsidRPr="00E42729">
      <w:rPr>
        <w:b/>
        <w:bCs/>
        <w:sz w:val="16"/>
        <w:szCs w:val="16"/>
        <w:shd w:val="pct5" w:color="auto" w:fill="FFFFFF"/>
      </w:rPr>
      <w:fldChar w:fldCharType="begin"/>
    </w:r>
    <w:r w:rsidRPr="00E42729">
      <w:rPr>
        <w:b/>
        <w:bCs/>
        <w:sz w:val="16"/>
        <w:szCs w:val="16"/>
        <w:shd w:val="pct5" w:color="auto" w:fill="FFFFFF"/>
      </w:rPr>
      <w:instrText>PAGE   \* MERGEFORMAT</w:instrText>
    </w:r>
    <w:r w:rsidRPr="00E42729">
      <w:rPr>
        <w:b/>
        <w:bCs/>
        <w:sz w:val="16"/>
        <w:szCs w:val="16"/>
        <w:shd w:val="pct5" w:color="auto" w:fill="FFFFFF"/>
      </w:rPr>
      <w:fldChar w:fldCharType="separate"/>
    </w:r>
    <w:r>
      <w:rPr>
        <w:b/>
        <w:bCs/>
        <w:noProof/>
        <w:sz w:val="16"/>
        <w:szCs w:val="16"/>
        <w:shd w:val="pct5" w:color="auto" w:fill="FFFFFF"/>
      </w:rPr>
      <w:t>14</w:t>
    </w:r>
    <w:r w:rsidRPr="00E42729">
      <w:rPr>
        <w:b/>
        <w:bCs/>
        <w:sz w:val="16"/>
        <w:szCs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F299F" w14:textId="77777777" w:rsidR="00B62AF8" w:rsidRDefault="00B62AF8">
      <w:r>
        <w:separator/>
      </w:r>
    </w:p>
  </w:footnote>
  <w:footnote w:type="continuationSeparator" w:id="0">
    <w:p w14:paraId="60DA11C2" w14:textId="77777777" w:rsidR="00B62AF8" w:rsidRDefault="00B62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9E8F" w14:textId="77777777" w:rsidR="00437C44" w:rsidRDefault="00437C4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DE78" w14:textId="77777777" w:rsidR="00437C44" w:rsidRDefault="00437C4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AF6A" w14:textId="77777777" w:rsidR="00437C44" w:rsidRDefault="00437C4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360"/>
        </w:tabs>
        <w:ind w:left="340" w:hanging="34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2"/>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name w:val="WW8Num7"/>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singleLevel"/>
    <w:tmpl w:val="00000007"/>
    <w:name w:val="WW8Num8"/>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8"/>
    <w:multiLevelType w:val="multilevel"/>
    <w:tmpl w:val="00000008"/>
    <w:name w:val="WW8Num9"/>
    <w:lvl w:ilvl="0">
      <w:start w:val="1"/>
      <w:numFmt w:val="bullet"/>
      <w:lvlText w:val=""/>
      <w:lvlJc w:val="left"/>
      <w:pPr>
        <w:tabs>
          <w:tab w:val="num" w:pos="700"/>
        </w:tabs>
        <w:ind w:left="700" w:hanging="360"/>
      </w:pPr>
      <w:rPr>
        <w:rFonts w:ascii="Symbol" w:hAnsi="Symbol"/>
      </w:rPr>
    </w:lvl>
    <w:lvl w:ilvl="1">
      <w:start w:val="1"/>
      <w:numFmt w:val="bullet"/>
      <w:lvlText w:val="o"/>
      <w:lvlJc w:val="left"/>
      <w:pPr>
        <w:tabs>
          <w:tab w:val="num" w:pos="1780"/>
        </w:tabs>
        <w:ind w:left="1780" w:hanging="360"/>
      </w:pPr>
      <w:rPr>
        <w:rFonts w:ascii="Courier New" w:hAnsi="Courier New" w:cs="Tahoma"/>
      </w:rPr>
    </w:lvl>
    <w:lvl w:ilvl="2">
      <w:start w:val="1"/>
      <w:numFmt w:val="bullet"/>
      <w:lvlText w:val=""/>
      <w:lvlJc w:val="left"/>
      <w:pPr>
        <w:tabs>
          <w:tab w:val="num" w:pos="2500"/>
        </w:tabs>
        <w:ind w:left="2500" w:hanging="360"/>
      </w:pPr>
      <w:rPr>
        <w:rFonts w:ascii="Wingdings" w:hAnsi="Wingdings"/>
      </w:rPr>
    </w:lvl>
    <w:lvl w:ilvl="3">
      <w:start w:val="1"/>
      <w:numFmt w:val="bullet"/>
      <w:lvlText w:val=""/>
      <w:lvlJc w:val="left"/>
      <w:pPr>
        <w:tabs>
          <w:tab w:val="num" w:pos="3220"/>
        </w:tabs>
        <w:ind w:left="3220" w:hanging="360"/>
      </w:pPr>
      <w:rPr>
        <w:rFonts w:ascii="Symbol" w:hAnsi="Symbol"/>
      </w:rPr>
    </w:lvl>
    <w:lvl w:ilvl="4">
      <w:start w:val="1"/>
      <w:numFmt w:val="bullet"/>
      <w:lvlText w:val="o"/>
      <w:lvlJc w:val="left"/>
      <w:pPr>
        <w:tabs>
          <w:tab w:val="num" w:pos="3940"/>
        </w:tabs>
        <w:ind w:left="3940" w:hanging="360"/>
      </w:pPr>
      <w:rPr>
        <w:rFonts w:ascii="Courier New" w:hAnsi="Courier New" w:cs="Tahoma"/>
      </w:rPr>
    </w:lvl>
    <w:lvl w:ilvl="5">
      <w:start w:val="1"/>
      <w:numFmt w:val="bullet"/>
      <w:lvlText w:val=""/>
      <w:lvlJc w:val="left"/>
      <w:pPr>
        <w:tabs>
          <w:tab w:val="num" w:pos="4660"/>
        </w:tabs>
        <w:ind w:left="4660" w:hanging="360"/>
      </w:pPr>
      <w:rPr>
        <w:rFonts w:ascii="Wingdings" w:hAnsi="Wingdings"/>
      </w:rPr>
    </w:lvl>
    <w:lvl w:ilvl="6">
      <w:start w:val="1"/>
      <w:numFmt w:val="bullet"/>
      <w:lvlText w:val=""/>
      <w:lvlJc w:val="left"/>
      <w:pPr>
        <w:tabs>
          <w:tab w:val="num" w:pos="5380"/>
        </w:tabs>
        <w:ind w:left="5380" w:hanging="360"/>
      </w:pPr>
      <w:rPr>
        <w:rFonts w:ascii="Symbol" w:hAnsi="Symbol"/>
      </w:rPr>
    </w:lvl>
    <w:lvl w:ilvl="7">
      <w:start w:val="1"/>
      <w:numFmt w:val="bullet"/>
      <w:lvlText w:val="o"/>
      <w:lvlJc w:val="left"/>
      <w:pPr>
        <w:tabs>
          <w:tab w:val="num" w:pos="6100"/>
        </w:tabs>
        <w:ind w:left="6100" w:hanging="360"/>
      </w:pPr>
      <w:rPr>
        <w:rFonts w:ascii="Courier New" w:hAnsi="Courier New" w:cs="Tahoma"/>
      </w:rPr>
    </w:lvl>
    <w:lvl w:ilvl="8">
      <w:start w:val="1"/>
      <w:numFmt w:val="bullet"/>
      <w:lvlText w:val=""/>
      <w:lvlJc w:val="left"/>
      <w:pPr>
        <w:tabs>
          <w:tab w:val="num" w:pos="6820"/>
        </w:tabs>
        <w:ind w:left="6820" w:hanging="360"/>
      </w:pPr>
      <w:rPr>
        <w:rFonts w:ascii="Wingdings" w:hAnsi="Wingdings"/>
      </w:rPr>
    </w:lvl>
  </w:abstractNum>
  <w:abstractNum w:abstractNumId="8" w15:restartNumberingAfterBreak="0">
    <w:nsid w:val="02774161"/>
    <w:multiLevelType w:val="hybridMultilevel"/>
    <w:tmpl w:val="DB68AEF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4915EA4"/>
    <w:multiLevelType w:val="hybridMultilevel"/>
    <w:tmpl w:val="C6ECFAA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AAB73BA"/>
    <w:multiLevelType w:val="hybridMultilevel"/>
    <w:tmpl w:val="C478BCC4"/>
    <w:lvl w:ilvl="0" w:tplc="8F12087C">
      <w:numFmt w:val="bullet"/>
      <w:lvlText w:val="-"/>
      <w:lvlJc w:val="left"/>
      <w:pPr>
        <w:ind w:left="1440" w:hanging="360"/>
      </w:pPr>
      <w:rPr>
        <w:rFonts w:ascii="Arial" w:eastAsia="Times New Roman" w:hAnsi="Arial" w:cs="Aria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0FC527FC"/>
    <w:multiLevelType w:val="hybridMultilevel"/>
    <w:tmpl w:val="3476E7A4"/>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13D07E9"/>
    <w:multiLevelType w:val="hybridMultilevel"/>
    <w:tmpl w:val="94A85E52"/>
    <w:lvl w:ilvl="0" w:tplc="C61A5F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36F487D"/>
    <w:multiLevelType w:val="multilevel"/>
    <w:tmpl w:val="934C71CC"/>
    <w:lvl w:ilvl="0">
      <w:start w:val="1"/>
      <w:numFmt w:val="decimal"/>
      <w:pStyle w:val="Titre1H1Heading1Titre11t1T1Titre1t1t1T1Titre1Ih1SectionPartiePartie1Partie2Partie3Partie4Partie5Partie6Partie7Partie8Partie9Partie10Partie11Partie21Partie31Partie41Partie51Partie61Partie71Partie81Partie91"/>
      <w:lvlText w:val="Article %1 - "/>
      <w:lvlJc w:val="left"/>
      <w:pPr>
        <w:tabs>
          <w:tab w:val="num" w:pos="1800"/>
        </w:tabs>
        <w:ind w:left="0" w:firstLine="0"/>
      </w:pPr>
      <w:rPr>
        <w:rFonts w:ascii="Arial" w:hAnsi="Arial" w:cs="Arial" w:hint="default"/>
        <w:b/>
        <w:bCs/>
        <w:i w:val="0"/>
        <w:iCs w:val="0"/>
        <w:sz w:val="32"/>
        <w:szCs w:val="32"/>
      </w:rPr>
    </w:lvl>
    <w:lvl w:ilvl="1">
      <w:start w:val="1"/>
      <w:numFmt w:val="decimal"/>
      <w:lvlText w:val="%1.%2"/>
      <w:lvlJc w:val="left"/>
      <w:pPr>
        <w:tabs>
          <w:tab w:val="num" w:pos="576"/>
        </w:tabs>
        <w:ind w:left="576" w:hanging="576"/>
      </w:pPr>
      <w:rPr>
        <w:rFonts w:cs="Antique Olive" w:hint="default"/>
      </w:rPr>
    </w:lvl>
    <w:lvl w:ilvl="2">
      <w:start w:val="1"/>
      <w:numFmt w:val="decimal"/>
      <w:pStyle w:val="Titre3Titre3timesHeading3Titre31t3T3l3CT3Titre3SQT3Section1Section2Section3Section4Section5Section6Section7Section8Section9Section10Section11Section12Section21Section31Section41Section51Section61Section71Section81"/>
      <w:lvlText w:val="%1.%2.%3"/>
      <w:lvlJc w:val="left"/>
      <w:pPr>
        <w:tabs>
          <w:tab w:val="num" w:pos="720"/>
        </w:tabs>
        <w:ind w:left="720" w:hanging="720"/>
      </w:pPr>
      <w:rPr>
        <w:rFonts w:ascii="Arial" w:hAnsi="Arial" w:cs="Arial" w:hint="default"/>
        <w:b w:val="0"/>
        <w:bCs w:val="0"/>
        <w:i w:val="0"/>
        <w:iCs w:val="0"/>
        <w:sz w:val="22"/>
        <w:szCs w:val="22"/>
        <w:u w:val="single"/>
      </w:rPr>
    </w:lvl>
    <w:lvl w:ilvl="3">
      <w:start w:val="1"/>
      <w:numFmt w:val="decimal"/>
      <w:lvlText w:val="%1.%2.%3.%4"/>
      <w:lvlJc w:val="left"/>
      <w:pPr>
        <w:tabs>
          <w:tab w:val="num" w:pos="864"/>
        </w:tabs>
        <w:ind w:left="864" w:hanging="864"/>
      </w:pPr>
      <w:rPr>
        <w:rFonts w:cs="Antique Olive" w:hint="default"/>
      </w:rPr>
    </w:lvl>
    <w:lvl w:ilvl="4">
      <w:start w:val="1"/>
      <w:numFmt w:val="decimal"/>
      <w:pStyle w:val="Titre5"/>
      <w:lvlText w:val="%1.%2.%3.%4.%5"/>
      <w:lvlJc w:val="left"/>
      <w:pPr>
        <w:tabs>
          <w:tab w:val="num" w:pos="1008"/>
        </w:tabs>
        <w:ind w:left="1008" w:hanging="1008"/>
      </w:pPr>
      <w:rPr>
        <w:rFonts w:cs="Antique Olive" w:hint="default"/>
      </w:rPr>
    </w:lvl>
    <w:lvl w:ilvl="5">
      <w:start w:val="1"/>
      <w:numFmt w:val="decimal"/>
      <w:pStyle w:val="Titre6"/>
      <w:lvlText w:val="%1.%2.%3.%4.%5.%6"/>
      <w:lvlJc w:val="left"/>
      <w:pPr>
        <w:tabs>
          <w:tab w:val="num" w:pos="1152"/>
        </w:tabs>
        <w:ind w:left="1152" w:hanging="1152"/>
      </w:pPr>
      <w:rPr>
        <w:rFonts w:cs="Antique Olive" w:hint="default"/>
      </w:rPr>
    </w:lvl>
    <w:lvl w:ilvl="6">
      <w:start w:val="1"/>
      <w:numFmt w:val="decimal"/>
      <w:pStyle w:val="Titre7"/>
      <w:lvlText w:val="%1.%2.%3.%4.%5.%6.%7"/>
      <w:lvlJc w:val="left"/>
      <w:pPr>
        <w:tabs>
          <w:tab w:val="num" w:pos="1296"/>
        </w:tabs>
        <w:ind w:left="1296" w:hanging="1296"/>
      </w:pPr>
      <w:rPr>
        <w:rFonts w:cs="Antique Olive" w:hint="default"/>
      </w:rPr>
    </w:lvl>
    <w:lvl w:ilvl="7">
      <w:start w:val="1"/>
      <w:numFmt w:val="decimal"/>
      <w:pStyle w:val="Titre8"/>
      <w:lvlText w:val="%1.%2.%3.%4.%5.%6.%7.%8"/>
      <w:lvlJc w:val="left"/>
      <w:pPr>
        <w:tabs>
          <w:tab w:val="num" w:pos="1440"/>
        </w:tabs>
        <w:ind w:left="1440" w:hanging="1440"/>
      </w:pPr>
      <w:rPr>
        <w:rFonts w:cs="Antique Olive" w:hint="default"/>
      </w:rPr>
    </w:lvl>
    <w:lvl w:ilvl="8">
      <w:start w:val="1"/>
      <w:numFmt w:val="decimal"/>
      <w:pStyle w:val="Titre9"/>
      <w:lvlText w:val="%1.%2.%3.%4.%5.%6.%7.%8.%9"/>
      <w:lvlJc w:val="left"/>
      <w:pPr>
        <w:tabs>
          <w:tab w:val="num" w:pos="1584"/>
        </w:tabs>
        <w:ind w:left="1584" w:hanging="1584"/>
      </w:pPr>
      <w:rPr>
        <w:rFonts w:cs="Antique Olive" w:hint="default"/>
      </w:rPr>
    </w:lvl>
  </w:abstractNum>
  <w:abstractNum w:abstractNumId="14" w15:restartNumberingAfterBreak="0">
    <w:nsid w:val="137C3F90"/>
    <w:multiLevelType w:val="hybridMultilevel"/>
    <w:tmpl w:val="721E8B46"/>
    <w:lvl w:ilvl="0" w:tplc="2F7E479E">
      <w:numFmt w:val="bullet"/>
      <w:lvlText w:val="-"/>
      <w:lvlJc w:val="left"/>
      <w:pPr>
        <w:ind w:left="720" w:hanging="360"/>
      </w:pPr>
      <w:rPr>
        <w:rFonts w:ascii="Times New Roman" w:eastAsia="Times"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8F10D36"/>
    <w:multiLevelType w:val="hybridMultilevel"/>
    <w:tmpl w:val="73E236F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B106928"/>
    <w:multiLevelType w:val="hybridMultilevel"/>
    <w:tmpl w:val="CD06D826"/>
    <w:lvl w:ilvl="0" w:tplc="00000004">
      <w:start w:val="12"/>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B33DA0"/>
    <w:multiLevelType w:val="hybridMultilevel"/>
    <w:tmpl w:val="8402D214"/>
    <w:lvl w:ilvl="0" w:tplc="EE388AE2">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9809EC"/>
    <w:multiLevelType w:val="hybridMultilevel"/>
    <w:tmpl w:val="9E7C691E"/>
    <w:lvl w:ilvl="0" w:tplc="C61A5F12">
      <w:numFmt w:val="bullet"/>
      <w:lvlText w:val="-"/>
      <w:lvlJc w:val="left"/>
      <w:pPr>
        <w:ind w:left="1434" w:hanging="360"/>
      </w:pPr>
      <w:rPr>
        <w:rFonts w:ascii="Arial" w:eastAsia="Times New Roman" w:hAnsi="Arial" w:cs="Aria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9" w15:restartNumberingAfterBreak="0">
    <w:nsid w:val="2C0755BD"/>
    <w:multiLevelType w:val="hybridMultilevel"/>
    <w:tmpl w:val="6150B968"/>
    <w:lvl w:ilvl="0" w:tplc="68B8D872">
      <w:start w:val="2"/>
      <w:numFmt w:val="bullet"/>
      <w:pStyle w:val="Listepuces1"/>
      <w:lvlText w:val=""/>
      <w:lvlJc w:val="left"/>
      <w:pPr>
        <w:tabs>
          <w:tab w:val="num" w:pos="661"/>
        </w:tabs>
        <w:ind w:left="661" w:hanging="377"/>
      </w:pPr>
      <w:rPr>
        <w:rFonts w:ascii="Wingdings" w:hAnsi="Wingdings" w:hint="default"/>
        <w:color w:val="008080"/>
        <w:sz w:val="28"/>
      </w:rPr>
    </w:lvl>
    <w:lvl w:ilvl="1" w:tplc="2F7E479E">
      <w:numFmt w:val="bullet"/>
      <w:lvlText w:val="-"/>
      <w:lvlJc w:val="left"/>
      <w:pPr>
        <w:tabs>
          <w:tab w:val="num" w:pos="1440"/>
        </w:tabs>
        <w:ind w:left="1440" w:hanging="360"/>
      </w:pPr>
      <w:rPr>
        <w:rFonts w:ascii="Times New Roman" w:eastAsia="Times" w:hAnsi="Times New Roman" w:hint="default"/>
      </w:rPr>
    </w:lvl>
    <w:lvl w:ilvl="2" w:tplc="03B23408">
      <w:start w:val="1"/>
      <w:numFmt w:val="bullet"/>
      <w:lvlText w:val=""/>
      <w:lvlJc w:val="left"/>
      <w:pPr>
        <w:tabs>
          <w:tab w:val="num" w:pos="2160"/>
        </w:tabs>
        <w:ind w:left="2160" w:hanging="360"/>
      </w:pPr>
      <w:rPr>
        <w:rFonts w:ascii="Wingdings" w:hAnsi="Wingdings" w:hint="default"/>
      </w:rPr>
    </w:lvl>
    <w:lvl w:ilvl="3" w:tplc="95BE304A">
      <w:start w:val="1"/>
      <w:numFmt w:val="decimal"/>
      <w:lvlText w:val="%4."/>
      <w:lvlJc w:val="left"/>
      <w:pPr>
        <w:tabs>
          <w:tab w:val="num" w:pos="2880"/>
        </w:tabs>
        <w:ind w:left="2880" w:hanging="360"/>
      </w:pPr>
    </w:lvl>
    <w:lvl w:ilvl="4" w:tplc="01E06A6C" w:tentative="1">
      <w:start w:val="1"/>
      <w:numFmt w:val="bullet"/>
      <w:lvlText w:val="o"/>
      <w:lvlJc w:val="left"/>
      <w:pPr>
        <w:tabs>
          <w:tab w:val="num" w:pos="3600"/>
        </w:tabs>
        <w:ind w:left="3600" w:hanging="360"/>
      </w:pPr>
      <w:rPr>
        <w:rFonts w:ascii="Courier New" w:hAnsi="Courier New" w:hint="default"/>
      </w:rPr>
    </w:lvl>
    <w:lvl w:ilvl="5" w:tplc="0AD4DE94" w:tentative="1">
      <w:start w:val="1"/>
      <w:numFmt w:val="bullet"/>
      <w:lvlText w:val=""/>
      <w:lvlJc w:val="left"/>
      <w:pPr>
        <w:tabs>
          <w:tab w:val="num" w:pos="4320"/>
        </w:tabs>
        <w:ind w:left="4320" w:hanging="360"/>
      </w:pPr>
      <w:rPr>
        <w:rFonts w:ascii="Wingdings" w:hAnsi="Wingdings" w:hint="default"/>
      </w:rPr>
    </w:lvl>
    <w:lvl w:ilvl="6" w:tplc="55B2FBBE" w:tentative="1">
      <w:start w:val="1"/>
      <w:numFmt w:val="bullet"/>
      <w:lvlText w:val=""/>
      <w:lvlJc w:val="left"/>
      <w:pPr>
        <w:tabs>
          <w:tab w:val="num" w:pos="5040"/>
        </w:tabs>
        <w:ind w:left="5040" w:hanging="360"/>
      </w:pPr>
      <w:rPr>
        <w:rFonts w:ascii="Symbol" w:hAnsi="Symbol" w:hint="default"/>
      </w:rPr>
    </w:lvl>
    <w:lvl w:ilvl="7" w:tplc="5D2A709C" w:tentative="1">
      <w:start w:val="1"/>
      <w:numFmt w:val="bullet"/>
      <w:lvlText w:val="o"/>
      <w:lvlJc w:val="left"/>
      <w:pPr>
        <w:tabs>
          <w:tab w:val="num" w:pos="5760"/>
        </w:tabs>
        <w:ind w:left="5760" w:hanging="360"/>
      </w:pPr>
      <w:rPr>
        <w:rFonts w:ascii="Courier New" w:hAnsi="Courier New" w:hint="default"/>
      </w:rPr>
    </w:lvl>
    <w:lvl w:ilvl="8" w:tplc="6AAE318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FA739D"/>
    <w:multiLevelType w:val="hybridMultilevel"/>
    <w:tmpl w:val="D5A6CC86"/>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30D17768"/>
    <w:multiLevelType w:val="hybridMultilevel"/>
    <w:tmpl w:val="BBBCB82E"/>
    <w:lvl w:ilvl="0" w:tplc="C61A5F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1B5C4B"/>
    <w:multiLevelType w:val="multilevel"/>
    <w:tmpl w:val="5ABC6014"/>
    <w:lvl w:ilvl="0">
      <w:start w:val="1"/>
      <w:numFmt w:val="decimal"/>
      <w:pStyle w:val="Titre1"/>
      <w:lvlText w:val="Article %1 - "/>
      <w:lvlJc w:val="left"/>
      <w:pPr>
        <w:ind w:left="0" w:firstLine="0"/>
      </w:pPr>
      <w:rPr>
        <w:rFonts w:hint="default"/>
        <w:b/>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0" w:firstLine="0"/>
      </w:pPr>
      <w:rPr>
        <w:rFonts w:hint="default"/>
      </w:rPr>
    </w:lvl>
    <w:lvl w:ilvl="2">
      <w:start w:val="1"/>
      <w:numFmt w:val="decimal"/>
      <w:pStyle w:val="Titre3"/>
      <w:lvlText w:val="%1.%2.%3"/>
      <w:lvlJc w:val="left"/>
      <w:pPr>
        <w:ind w:left="1134" w:hanging="567"/>
      </w:pPr>
      <w:rPr>
        <w:rFonts w:hint="default"/>
      </w:rPr>
    </w:lvl>
    <w:lvl w:ilvl="3">
      <w:start w:val="1"/>
      <w:numFmt w:val="decimal"/>
      <w:pStyle w:val="Titre4"/>
      <w:lvlText w:val="%1.%2.%3.%4"/>
      <w:lvlJc w:val="left"/>
      <w:pPr>
        <w:ind w:left="852" w:firstLine="0"/>
      </w:pPr>
      <w:rPr>
        <w:rFonts w:hint="default"/>
        <w:strike w:val="0"/>
      </w:rPr>
    </w:lvl>
    <w:lvl w:ilvl="4">
      <w:start w:val="1"/>
      <w:numFmt w:val="decimal"/>
      <w:lvlText w:val="%1.%2.%3.%4.%5"/>
      <w:lvlJc w:val="left"/>
      <w:pPr>
        <w:tabs>
          <w:tab w:val="num" w:pos="1703"/>
        </w:tabs>
        <w:ind w:left="1136" w:firstLine="0"/>
      </w:pPr>
      <w:rPr>
        <w:rFonts w:hint="default"/>
      </w:rPr>
    </w:lvl>
    <w:lvl w:ilvl="5">
      <w:start w:val="1"/>
      <w:numFmt w:val="decimal"/>
      <w:lvlText w:val="%1.%2.%3.%4.%5.%6"/>
      <w:lvlJc w:val="left"/>
      <w:pPr>
        <w:tabs>
          <w:tab w:val="num" w:pos="1987"/>
        </w:tabs>
        <w:ind w:left="1420" w:firstLine="0"/>
      </w:pPr>
      <w:rPr>
        <w:rFonts w:hint="default"/>
      </w:rPr>
    </w:lvl>
    <w:lvl w:ilvl="6">
      <w:start w:val="1"/>
      <w:numFmt w:val="decimal"/>
      <w:lvlText w:val="%1.%2.%3.%4.%5.%6.%7"/>
      <w:lvlJc w:val="left"/>
      <w:pPr>
        <w:tabs>
          <w:tab w:val="num" w:pos="2271"/>
        </w:tabs>
        <w:ind w:left="1704" w:firstLine="0"/>
      </w:pPr>
      <w:rPr>
        <w:rFonts w:hint="default"/>
      </w:rPr>
    </w:lvl>
    <w:lvl w:ilvl="7">
      <w:start w:val="1"/>
      <w:numFmt w:val="decimal"/>
      <w:lvlText w:val="%1.%2.%3.%4.%5.%6.%7.%8"/>
      <w:lvlJc w:val="left"/>
      <w:pPr>
        <w:tabs>
          <w:tab w:val="num" w:pos="2555"/>
        </w:tabs>
        <w:ind w:left="1988" w:firstLine="0"/>
      </w:pPr>
      <w:rPr>
        <w:rFonts w:hint="default"/>
      </w:rPr>
    </w:lvl>
    <w:lvl w:ilvl="8">
      <w:start w:val="1"/>
      <w:numFmt w:val="decimal"/>
      <w:lvlText w:val="%1.%2.%3.%4.%5.%6.%7.%8.%9"/>
      <w:lvlJc w:val="left"/>
      <w:pPr>
        <w:tabs>
          <w:tab w:val="num" w:pos="2839"/>
        </w:tabs>
        <w:ind w:left="2272" w:firstLine="0"/>
      </w:pPr>
      <w:rPr>
        <w:rFonts w:hint="default"/>
      </w:rPr>
    </w:lvl>
  </w:abstractNum>
  <w:abstractNum w:abstractNumId="23" w15:restartNumberingAfterBreak="0">
    <w:nsid w:val="33916F60"/>
    <w:multiLevelType w:val="hybridMultilevel"/>
    <w:tmpl w:val="6D2ED4F2"/>
    <w:lvl w:ilvl="0" w:tplc="53DEE34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80548D7"/>
    <w:multiLevelType w:val="hybridMultilevel"/>
    <w:tmpl w:val="40C41F4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D03110"/>
    <w:multiLevelType w:val="hybridMultilevel"/>
    <w:tmpl w:val="0562F6DC"/>
    <w:lvl w:ilvl="0" w:tplc="C61A5F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4F3C20"/>
    <w:multiLevelType w:val="hybridMultilevel"/>
    <w:tmpl w:val="C18E03C8"/>
    <w:lvl w:ilvl="0" w:tplc="08805AC2">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5D83EFA"/>
    <w:multiLevelType w:val="hybridMultilevel"/>
    <w:tmpl w:val="EE5E1B06"/>
    <w:lvl w:ilvl="0" w:tplc="D100858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7ED0249"/>
    <w:multiLevelType w:val="hybridMultilevel"/>
    <w:tmpl w:val="B9FA55B2"/>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FBA4C23"/>
    <w:multiLevelType w:val="hybridMultilevel"/>
    <w:tmpl w:val="28106902"/>
    <w:lvl w:ilvl="0" w:tplc="DBACF2C2">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E10A4C"/>
    <w:multiLevelType w:val="hybridMultilevel"/>
    <w:tmpl w:val="908AA9BE"/>
    <w:lvl w:ilvl="0" w:tplc="515EE65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A72301"/>
    <w:multiLevelType w:val="hybridMultilevel"/>
    <w:tmpl w:val="7F58CABA"/>
    <w:lvl w:ilvl="0" w:tplc="E6923194">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536BDA"/>
    <w:multiLevelType w:val="hybridMultilevel"/>
    <w:tmpl w:val="4830E1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134BB8"/>
    <w:multiLevelType w:val="hybridMultilevel"/>
    <w:tmpl w:val="0C46397A"/>
    <w:styleLink w:val="ImportedStyle8"/>
    <w:lvl w:ilvl="0" w:tplc="8C9A5EA6">
      <w:start w:val="1"/>
      <w:numFmt w:val="bullet"/>
      <w:lvlText w:val="-"/>
      <w:lvlJc w:val="left"/>
      <w:pPr>
        <w:tabs>
          <w:tab w:val="num" w:pos="1416"/>
        </w:tabs>
        <w:ind w:left="708" w:firstLine="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744052D2">
      <w:start w:val="1"/>
      <w:numFmt w:val="bullet"/>
      <w:lvlText w:val="o"/>
      <w:lvlJc w:val="left"/>
      <w:pPr>
        <w:tabs>
          <w:tab w:val="num" w:pos="2136"/>
        </w:tabs>
        <w:ind w:left="1428" w:firstLine="1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9598664C">
      <w:start w:val="1"/>
      <w:numFmt w:val="bullet"/>
      <w:lvlText w:val="▪"/>
      <w:lvlJc w:val="left"/>
      <w:pPr>
        <w:tabs>
          <w:tab w:val="num" w:pos="2856"/>
        </w:tabs>
        <w:ind w:left="2148" w:firstLine="2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0F2209AE">
      <w:start w:val="1"/>
      <w:numFmt w:val="bullet"/>
      <w:lvlText w:val="•"/>
      <w:lvlJc w:val="left"/>
      <w:pPr>
        <w:tabs>
          <w:tab w:val="num" w:pos="3576"/>
        </w:tabs>
        <w:ind w:left="2868" w:firstLine="3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8D25D46">
      <w:start w:val="1"/>
      <w:numFmt w:val="bullet"/>
      <w:lvlText w:val="o"/>
      <w:lvlJc w:val="left"/>
      <w:pPr>
        <w:tabs>
          <w:tab w:val="num" w:pos="4296"/>
        </w:tabs>
        <w:ind w:left="3588" w:firstLine="4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0E689EC">
      <w:start w:val="1"/>
      <w:numFmt w:val="bullet"/>
      <w:lvlText w:val="▪"/>
      <w:lvlJc w:val="left"/>
      <w:pPr>
        <w:tabs>
          <w:tab w:val="num" w:pos="5016"/>
        </w:tabs>
        <w:ind w:left="4308" w:firstLine="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B8A291AC">
      <w:start w:val="1"/>
      <w:numFmt w:val="bullet"/>
      <w:lvlText w:val="•"/>
      <w:lvlJc w:val="left"/>
      <w:pPr>
        <w:tabs>
          <w:tab w:val="num" w:pos="5736"/>
        </w:tabs>
        <w:ind w:left="5028" w:firstLine="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6FAF3F4">
      <w:start w:val="1"/>
      <w:numFmt w:val="bullet"/>
      <w:lvlText w:val="o"/>
      <w:lvlJc w:val="left"/>
      <w:pPr>
        <w:tabs>
          <w:tab w:val="num" w:pos="6456"/>
        </w:tabs>
        <w:ind w:left="5748" w:firstLine="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75A45DE">
      <w:start w:val="1"/>
      <w:numFmt w:val="bullet"/>
      <w:lvlText w:val="▪"/>
      <w:lvlJc w:val="left"/>
      <w:pPr>
        <w:tabs>
          <w:tab w:val="num" w:pos="7176"/>
        </w:tabs>
        <w:ind w:left="6468" w:firstLine="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38F113B"/>
    <w:multiLevelType w:val="hybridMultilevel"/>
    <w:tmpl w:val="5F8843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3AD03AB"/>
    <w:multiLevelType w:val="hybridMultilevel"/>
    <w:tmpl w:val="DE4E0FDE"/>
    <w:lvl w:ilvl="0" w:tplc="8F5C1E58">
      <w:start w:val="1"/>
      <w:numFmt w:val="bullet"/>
      <w:lvlText w:val=""/>
      <w:lvlJc w:val="left"/>
      <w:pPr>
        <w:ind w:left="720" w:hanging="360"/>
      </w:pPr>
      <w:rPr>
        <w:rFonts w:ascii="Wingdings 3" w:hAnsi="Wingdings 3" w:hint="default"/>
        <w:color w:val="C0C0C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3A38B3"/>
    <w:multiLevelType w:val="hybridMultilevel"/>
    <w:tmpl w:val="BDB0A21E"/>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C912A1C"/>
    <w:multiLevelType w:val="hybridMultilevel"/>
    <w:tmpl w:val="A4ACD86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DF20E36"/>
    <w:multiLevelType w:val="hybridMultilevel"/>
    <w:tmpl w:val="A5DEBE68"/>
    <w:lvl w:ilvl="0" w:tplc="2F7E479E">
      <w:numFmt w:val="bullet"/>
      <w:lvlText w:val="-"/>
      <w:lvlJc w:val="left"/>
      <w:pPr>
        <w:ind w:left="1440" w:hanging="360"/>
      </w:pPr>
      <w:rPr>
        <w:rFonts w:ascii="Times New Roman" w:eastAsia="Times" w:hAnsi="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9" w15:restartNumberingAfterBreak="0">
    <w:nsid w:val="7E073728"/>
    <w:multiLevelType w:val="hybridMultilevel"/>
    <w:tmpl w:val="2D9AD056"/>
    <w:lvl w:ilvl="0" w:tplc="97AE9D4C">
      <w:start w:val="1"/>
      <w:numFmt w:val="bullet"/>
      <w:pStyle w:val="Listepuces"/>
      <w:lvlText w:val=""/>
      <w:lvlJc w:val="left"/>
      <w:pPr>
        <w:tabs>
          <w:tab w:val="num" w:pos="927"/>
        </w:tabs>
        <w:ind w:left="567" w:firstLine="0"/>
      </w:pPr>
      <w:rPr>
        <w:rFonts w:ascii="Symbol" w:hAnsi="Symbol" w:hint="default"/>
      </w:rPr>
    </w:lvl>
    <w:lvl w:ilvl="1" w:tplc="08805AC2">
      <w:start w:val="1"/>
      <w:numFmt w:val="bullet"/>
      <w:lvlText w:val="o"/>
      <w:lvlJc w:val="left"/>
      <w:pPr>
        <w:tabs>
          <w:tab w:val="num" w:pos="1440"/>
        </w:tabs>
        <w:ind w:left="1440" w:hanging="360"/>
      </w:pPr>
      <w:rPr>
        <w:rFonts w:ascii="Courier New" w:hAnsi="Courier New" w:hint="default"/>
      </w:rPr>
    </w:lvl>
    <w:lvl w:ilvl="2" w:tplc="4B3CA64A">
      <w:start w:val="1"/>
      <w:numFmt w:val="bullet"/>
      <w:lvlText w:val="-"/>
      <w:lvlJc w:val="left"/>
      <w:pPr>
        <w:tabs>
          <w:tab w:val="num" w:pos="2160"/>
        </w:tabs>
        <w:ind w:left="2160" w:hanging="360"/>
      </w:pPr>
      <w:rPr>
        <w:rFonts w:ascii="Times New Roman" w:eastAsia="Times New Roman" w:hAnsi="Times New Roman" w:cs="Times New Roman" w:hint="default"/>
      </w:rPr>
    </w:lvl>
    <w:lvl w:ilvl="3" w:tplc="D6E6F530" w:tentative="1">
      <w:start w:val="1"/>
      <w:numFmt w:val="bullet"/>
      <w:lvlText w:val=""/>
      <w:lvlJc w:val="left"/>
      <w:pPr>
        <w:tabs>
          <w:tab w:val="num" w:pos="2880"/>
        </w:tabs>
        <w:ind w:left="2880" w:hanging="360"/>
      </w:pPr>
      <w:rPr>
        <w:rFonts w:ascii="Symbol" w:hAnsi="Symbol" w:hint="default"/>
      </w:rPr>
    </w:lvl>
    <w:lvl w:ilvl="4" w:tplc="BDC249BE" w:tentative="1">
      <w:start w:val="1"/>
      <w:numFmt w:val="bullet"/>
      <w:lvlText w:val="o"/>
      <w:lvlJc w:val="left"/>
      <w:pPr>
        <w:tabs>
          <w:tab w:val="num" w:pos="3600"/>
        </w:tabs>
        <w:ind w:left="3600" w:hanging="360"/>
      </w:pPr>
      <w:rPr>
        <w:rFonts w:ascii="Courier New" w:hAnsi="Courier New" w:hint="default"/>
      </w:rPr>
    </w:lvl>
    <w:lvl w:ilvl="5" w:tplc="5868E598" w:tentative="1">
      <w:start w:val="1"/>
      <w:numFmt w:val="bullet"/>
      <w:lvlText w:val=""/>
      <w:lvlJc w:val="left"/>
      <w:pPr>
        <w:tabs>
          <w:tab w:val="num" w:pos="4320"/>
        </w:tabs>
        <w:ind w:left="4320" w:hanging="360"/>
      </w:pPr>
      <w:rPr>
        <w:rFonts w:ascii="Wingdings" w:hAnsi="Wingdings" w:hint="default"/>
      </w:rPr>
    </w:lvl>
    <w:lvl w:ilvl="6" w:tplc="9E1C0250" w:tentative="1">
      <w:start w:val="1"/>
      <w:numFmt w:val="bullet"/>
      <w:lvlText w:val=""/>
      <w:lvlJc w:val="left"/>
      <w:pPr>
        <w:tabs>
          <w:tab w:val="num" w:pos="5040"/>
        </w:tabs>
        <w:ind w:left="5040" w:hanging="360"/>
      </w:pPr>
      <w:rPr>
        <w:rFonts w:ascii="Symbol" w:hAnsi="Symbol" w:hint="default"/>
      </w:rPr>
    </w:lvl>
    <w:lvl w:ilvl="7" w:tplc="F102900E" w:tentative="1">
      <w:start w:val="1"/>
      <w:numFmt w:val="bullet"/>
      <w:lvlText w:val="o"/>
      <w:lvlJc w:val="left"/>
      <w:pPr>
        <w:tabs>
          <w:tab w:val="num" w:pos="5760"/>
        </w:tabs>
        <w:ind w:left="5760" w:hanging="360"/>
      </w:pPr>
      <w:rPr>
        <w:rFonts w:ascii="Courier New" w:hAnsi="Courier New" w:hint="default"/>
      </w:rPr>
    </w:lvl>
    <w:lvl w:ilvl="8" w:tplc="F872E142" w:tentative="1">
      <w:start w:val="1"/>
      <w:numFmt w:val="bullet"/>
      <w:lvlText w:val=""/>
      <w:lvlJc w:val="left"/>
      <w:pPr>
        <w:tabs>
          <w:tab w:val="num" w:pos="6480"/>
        </w:tabs>
        <w:ind w:left="6480" w:hanging="360"/>
      </w:pPr>
      <w:rPr>
        <w:rFonts w:ascii="Wingdings" w:hAnsi="Wingdings" w:hint="default"/>
      </w:rPr>
    </w:lvl>
  </w:abstractNum>
  <w:num w:numId="1" w16cid:durableId="273446365">
    <w:abstractNumId w:val="0"/>
  </w:num>
  <w:num w:numId="2" w16cid:durableId="1429811345">
    <w:abstractNumId w:val="19"/>
  </w:num>
  <w:num w:numId="3" w16cid:durableId="1501892123">
    <w:abstractNumId w:val="39"/>
  </w:num>
  <w:num w:numId="4" w16cid:durableId="525099706">
    <w:abstractNumId w:val="22"/>
  </w:num>
  <w:num w:numId="5" w16cid:durableId="2031225034">
    <w:abstractNumId w:val="13"/>
  </w:num>
  <w:num w:numId="6" w16cid:durableId="80228013">
    <w:abstractNumId w:val="12"/>
  </w:num>
  <w:num w:numId="7" w16cid:durableId="1033110749">
    <w:abstractNumId w:val="21"/>
  </w:num>
  <w:num w:numId="8" w16cid:durableId="853805800">
    <w:abstractNumId w:val="30"/>
  </w:num>
  <w:num w:numId="9" w16cid:durableId="144711764">
    <w:abstractNumId w:val="26"/>
  </w:num>
  <w:num w:numId="10" w16cid:durableId="199901525">
    <w:abstractNumId w:val="29"/>
  </w:num>
  <w:num w:numId="11" w16cid:durableId="357656324">
    <w:abstractNumId w:val="35"/>
  </w:num>
  <w:num w:numId="12" w16cid:durableId="68617530">
    <w:abstractNumId w:val="9"/>
  </w:num>
  <w:num w:numId="13" w16cid:durableId="998967741">
    <w:abstractNumId w:val="14"/>
  </w:num>
  <w:num w:numId="14" w16cid:durableId="792864351">
    <w:abstractNumId w:val="27"/>
  </w:num>
  <w:num w:numId="15" w16cid:durableId="1176457432">
    <w:abstractNumId w:val="34"/>
  </w:num>
  <w:num w:numId="16" w16cid:durableId="1230074188">
    <w:abstractNumId w:val="36"/>
  </w:num>
  <w:num w:numId="17" w16cid:durableId="1365592254">
    <w:abstractNumId w:val="10"/>
  </w:num>
  <w:num w:numId="18" w16cid:durableId="287858274">
    <w:abstractNumId w:val="23"/>
  </w:num>
  <w:num w:numId="19" w16cid:durableId="19587583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9731764">
    <w:abstractNumId w:val="22"/>
  </w:num>
  <w:num w:numId="21" w16cid:durableId="997415603">
    <w:abstractNumId w:val="22"/>
  </w:num>
  <w:num w:numId="22" w16cid:durableId="1876697576">
    <w:abstractNumId w:val="22"/>
  </w:num>
  <w:num w:numId="23" w16cid:durableId="1014066766">
    <w:abstractNumId w:val="22"/>
  </w:num>
  <w:num w:numId="24" w16cid:durableId="470287118">
    <w:abstractNumId w:val="22"/>
  </w:num>
  <w:num w:numId="25" w16cid:durableId="1920554560">
    <w:abstractNumId w:val="8"/>
  </w:num>
  <w:num w:numId="26" w16cid:durableId="1874339507">
    <w:abstractNumId w:val="28"/>
  </w:num>
  <w:num w:numId="27" w16cid:durableId="1141461851">
    <w:abstractNumId w:val="33"/>
  </w:num>
  <w:num w:numId="28" w16cid:durableId="152451890">
    <w:abstractNumId w:val="22"/>
  </w:num>
  <w:num w:numId="29" w16cid:durableId="9324725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6925240">
    <w:abstractNumId w:val="22"/>
  </w:num>
  <w:num w:numId="31" w16cid:durableId="20862959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9097460">
    <w:abstractNumId w:val="17"/>
  </w:num>
  <w:num w:numId="33" w16cid:durableId="1795715544">
    <w:abstractNumId w:val="32"/>
  </w:num>
  <w:num w:numId="34" w16cid:durableId="869993004">
    <w:abstractNumId w:val="22"/>
  </w:num>
  <w:num w:numId="35" w16cid:durableId="1514756804">
    <w:abstractNumId w:val="22"/>
  </w:num>
  <w:num w:numId="36" w16cid:durableId="1440219978">
    <w:abstractNumId w:val="22"/>
  </w:num>
  <w:num w:numId="37" w16cid:durableId="251596210">
    <w:abstractNumId w:val="22"/>
  </w:num>
  <w:num w:numId="38" w16cid:durableId="1504198891">
    <w:abstractNumId w:val="22"/>
  </w:num>
  <w:num w:numId="39" w16cid:durableId="821048008">
    <w:abstractNumId w:val="22"/>
  </w:num>
  <w:num w:numId="40" w16cid:durableId="1702900612">
    <w:abstractNumId w:val="24"/>
  </w:num>
  <w:num w:numId="41" w16cid:durableId="862982250">
    <w:abstractNumId w:val="11"/>
  </w:num>
  <w:num w:numId="42" w16cid:durableId="1030960588">
    <w:abstractNumId w:val="37"/>
  </w:num>
  <w:num w:numId="43" w16cid:durableId="2062747097">
    <w:abstractNumId w:val="15"/>
  </w:num>
  <w:num w:numId="44" w16cid:durableId="360711095">
    <w:abstractNumId w:val="38"/>
  </w:num>
  <w:num w:numId="45" w16cid:durableId="1647473534">
    <w:abstractNumId w:val="31"/>
  </w:num>
  <w:num w:numId="46" w16cid:durableId="1271007587">
    <w:abstractNumId w:val="16"/>
  </w:num>
  <w:num w:numId="47" w16cid:durableId="478688256">
    <w:abstractNumId w:val="20"/>
  </w:num>
  <w:num w:numId="48" w16cid:durableId="939070860">
    <w:abstractNumId w:val="25"/>
  </w:num>
  <w:num w:numId="49" w16cid:durableId="104910575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1D"/>
    <w:rsid w:val="000002E5"/>
    <w:rsid w:val="00000694"/>
    <w:rsid w:val="00002E6C"/>
    <w:rsid w:val="000031EE"/>
    <w:rsid w:val="000032C7"/>
    <w:rsid w:val="00003C3E"/>
    <w:rsid w:val="000040D4"/>
    <w:rsid w:val="00005964"/>
    <w:rsid w:val="00006036"/>
    <w:rsid w:val="000064AF"/>
    <w:rsid w:val="00006583"/>
    <w:rsid w:val="00006FCC"/>
    <w:rsid w:val="00010737"/>
    <w:rsid w:val="000124A1"/>
    <w:rsid w:val="000149B9"/>
    <w:rsid w:val="0001615E"/>
    <w:rsid w:val="00020996"/>
    <w:rsid w:val="000209F9"/>
    <w:rsid w:val="00021ECD"/>
    <w:rsid w:val="000228F6"/>
    <w:rsid w:val="000233D3"/>
    <w:rsid w:val="000233EB"/>
    <w:rsid w:val="000237B2"/>
    <w:rsid w:val="00024032"/>
    <w:rsid w:val="000250B3"/>
    <w:rsid w:val="0002515B"/>
    <w:rsid w:val="00025F88"/>
    <w:rsid w:val="00027B72"/>
    <w:rsid w:val="000300BC"/>
    <w:rsid w:val="00030A39"/>
    <w:rsid w:val="0003218F"/>
    <w:rsid w:val="00033052"/>
    <w:rsid w:val="00033EAF"/>
    <w:rsid w:val="0003441E"/>
    <w:rsid w:val="00037943"/>
    <w:rsid w:val="00037B7C"/>
    <w:rsid w:val="00040215"/>
    <w:rsid w:val="00040DDB"/>
    <w:rsid w:val="000411CA"/>
    <w:rsid w:val="000412CB"/>
    <w:rsid w:val="00041781"/>
    <w:rsid w:val="00041E39"/>
    <w:rsid w:val="00042579"/>
    <w:rsid w:val="00043A9B"/>
    <w:rsid w:val="0004486A"/>
    <w:rsid w:val="00044C31"/>
    <w:rsid w:val="00044DE9"/>
    <w:rsid w:val="000453C0"/>
    <w:rsid w:val="0004568C"/>
    <w:rsid w:val="0004693B"/>
    <w:rsid w:val="00046C78"/>
    <w:rsid w:val="000470B5"/>
    <w:rsid w:val="00047E9D"/>
    <w:rsid w:val="00047EE4"/>
    <w:rsid w:val="000504D4"/>
    <w:rsid w:val="00051170"/>
    <w:rsid w:val="00052548"/>
    <w:rsid w:val="00052BCE"/>
    <w:rsid w:val="00056D6A"/>
    <w:rsid w:val="00060876"/>
    <w:rsid w:val="00060DD2"/>
    <w:rsid w:val="000610B8"/>
    <w:rsid w:val="00061515"/>
    <w:rsid w:val="0006152F"/>
    <w:rsid w:val="0006160B"/>
    <w:rsid w:val="000624DB"/>
    <w:rsid w:val="000630B6"/>
    <w:rsid w:val="00063636"/>
    <w:rsid w:val="00063D2F"/>
    <w:rsid w:val="0006518C"/>
    <w:rsid w:val="000651FA"/>
    <w:rsid w:val="00065EAA"/>
    <w:rsid w:val="000665A6"/>
    <w:rsid w:val="00066698"/>
    <w:rsid w:val="00066747"/>
    <w:rsid w:val="00067332"/>
    <w:rsid w:val="000710E2"/>
    <w:rsid w:val="000719B2"/>
    <w:rsid w:val="00072480"/>
    <w:rsid w:val="00072FDD"/>
    <w:rsid w:val="000748DD"/>
    <w:rsid w:val="00075CC5"/>
    <w:rsid w:val="000768D4"/>
    <w:rsid w:val="0007697E"/>
    <w:rsid w:val="00076B9E"/>
    <w:rsid w:val="00076E9A"/>
    <w:rsid w:val="00077844"/>
    <w:rsid w:val="00080A0E"/>
    <w:rsid w:val="00081DF4"/>
    <w:rsid w:val="0008225A"/>
    <w:rsid w:val="0008241B"/>
    <w:rsid w:val="00083778"/>
    <w:rsid w:val="00084F2A"/>
    <w:rsid w:val="000863CC"/>
    <w:rsid w:val="00087779"/>
    <w:rsid w:val="00090CFA"/>
    <w:rsid w:val="00090E91"/>
    <w:rsid w:val="000918E6"/>
    <w:rsid w:val="00094185"/>
    <w:rsid w:val="000953FC"/>
    <w:rsid w:val="00095817"/>
    <w:rsid w:val="00097354"/>
    <w:rsid w:val="000A05D0"/>
    <w:rsid w:val="000A0E44"/>
    <w:rsid w:val="000A1DD1"/>
    <w:rsid w:val="000A2EC4"/>
    <w:rsid w:val="000A33A3"/>
    <w:rsid w:val="000A4ED4"/>
    <w:rsid w:val="000A5A02"/>
    <w:rsid w:val="000A729C"/>
    <w:rsid w:val="000A7E72"/>
    <w:rsid w:val="000B0788"/>
    <w:rsid w:val="000B1C02"/>
    <w:rsid w:val="000B20ED"/>
    <w:rsid w:val="000B2389"/>
    <w:rsid w:val="000B262E"/>
    <w:rsid w:val="000B2646"/>
    <w:rsid w:val="000B2A53"/>
    <w:rsid w:val="000B31A1"/>
    <w:rsid w:val="000B3363"/>
    <w:rsid w:val="000B3FB7"/>
    <w:rsid w:val="000B64C8"/>
    <w:rsid w:val="000B7563"/>
    <w:rsid w:val="000B7A2C"/>
    <w:rsid w:val="000C007B"/>
    <w:rsid w:val="000C12D1"/>
    <w:rsid w:val="000C1750"/>
    <w:rsid w:val="000C1F41"/>
    <w:rsid w:val="000C4506"/>
    <w:rsid w:val="000C6444"/>
    <w:rsid w:val="000C6986"/>
    <w:rsid w:val="000C77B7"/>
    <w:rsid w:val="000D2E1F"/>
    <w:rsid w:val="000D32F1"/>
    <w:rsid w:val="000D531C"/>
    <w:rsid w:val="000D5533"/>
    <w:rsid w:val="000D7127"/>
    <w:rsid w:val="000E0C8E"/>
    <w:rsid w:val="000E118A"/>
    <w:rsid w:val="000E128A"/>
    <w:rsid w:val="000E2103"/>
    <w:rsid w:val="000E2E2A"/>
    <w:rsid w:val="000E30F5"/>
    <w:rsid w:val="000E32E6"/>
    <w:rsid w:val="000E40B6"/>
    <w:rsid w:val="000F0BE0"/>
    <w:rsid w:val="000F11C8"/>
    <w:rsid w:val="000F30C3"/>
    <w:rsid w:val="000F310D"/>
    <w:rsid w:val="000F3485"/>
    <w:rsid w:val="000F4130"/>
    <w:rsid w:val="000F5F05"/>
    <w:rsid w:val="000F6F16"/>
    <w:rsid w:val="00100244"/>
    <w:rsid w:val="00100E7B"/>
    <w:rsid w:val="00102120"/>
    <w:rsid w:val="00102D17"/>
    <w:rsid w:val="00103ABB"/>
    <w:rsid w:val="00104E06"/>
    <w:rsid w:val="00106ACF"/>
    <w:rsid w:val="00106CD2"/>
    <w:rsid w:val="001074DE"/>
    <w:rsid w:val="001101A3"/>
    <w:rsid w:val="00111023"/>
    <w:rsid w:val="0011151A"/>
    <w:rsid w:val="00111946"/>
    <w:rsid w:val="00111BE5"/>
    <w:rsid w:val="00111C16"/>
    <w:rsid w:val="00111FDB"/>
    <w:rsid w:val="00112280"/>
    <w:rsid w:val="00112583"/>
    <w:rsid w:val="00112F7E"/>
    <w:rsid w:val="00113025"/>
    <w:rsid w:val="0011394E"/>
    <w:rsid w:val="00113BA4"/>
    <w:rsid w:val="0011402D"/>
    <w:rsid w:val="001145A1"/>
    <w:rsid w:val="00114EF9"/>
    <w:rsid w:val="00117603"/>
    <w:rsid w:val="00120D58"/>
    <w:rsid w:val="001217F9"/>
    <w:rsid w:val="0012223B"/>
    <w:rsid w:val="001223D9"/>
    <w:rsid w:val="00122DC1"/>
    <w:rsid w:val="00124F46"/>
    <w:rsid w:val="00126484"/>
    <w:rsid w:val="0013017F"/>
    <w:rsid w:val="00130231"/>
    <w:rsid w:val="00132869"/>
    <w:rsid w:val="001329F5"/>
    <w:rsid w:val="00132DD1"/>
    <w:rsid w:val="00133392"/>
    <w:rsid w:val="00133742"/>
    <w:rsid w:val="00133838"/>
    <w:rsid w:val="00134490"/>
    <w:rsid w:val="0013493F"/>
    <w:rsid w:val="001349D4"/>
    <w:rsid w:val="0013507D"/>
    <w:rsid w:val="00135DEE"/>
    <w:rsid w:val="001365FE"/>
    <w:rsid w:val="00136BBA"/>
    <w:rsid w:val="001372DF"/>
    <w:rsid w:val="00137BB8"/>
    <w:rsid w:val="00137F21"/>
    <w:rsid w:val="00141C7B"/>
    <w:rsid w:val="00141D52"/>
    <w:rsid w:val="00143532"/>
    <w:rsid w:val="001436AC"/>
    <w:rsid w:val="00143C4E"/>
    <w:rsid w:val="00143D8F"/>
    <w:rsid w:val="00145BB2"/>
    <w:rsid w:val="00146290"/>
    <w:rsid w:val="00146917"/>
    <w:rsid w:val="00146B3D"/>
    <w:rsid w:val="0014718D"/>
    <w:rsid w:val="0014748E"/>
    <w:rsid w:val="00147947"/>
    <w:rsid w:val="0014797C"/>
    <w:rsid w:val="001532B1"/>
    <w:rsid w:val="00153610"/>
    <w:rsid w:val="00153632"/>
    <w:rsid w:val="0015397C"/>
    <w:rsid w:val="0015453B"/>
    <w:rsid w:val="001557B4"/>
    <w:rsid w:val="00156929"/>
    <w:rsid w:val="00156D46"/>
    <w:rsid w:val="00157D8B"/>
    <w:rsid w:val="0016041C"/>
    <w:rsid w:val="00160AA8"/>
    <w:rsid w:val="001610A0"/>
    <w:rsid w:val="0016160D"/>
    <w:rsid w:val="001632B7"/>
    <w:rsid w:val="001632C8"/>
    <w:rsid w:val="00165E39"/>
    <w:rsid w:val="0016615C"/>
    <w:rsid w:val="00166B74"/>
    <w:rsid w:val="00170F28"/>
    <w:rsid w:val="00171277"/>
    <w:rsid w:val="001718F7"/>
    <w:rsid w:val="00171F53"/>
    <w:rsid w:val="001724B6"/>
    <w:rsid w:val="001726CB"/>
    <w:rsid w:val="0017298E"/>
    <w:rsid w:val="00172CFC"/>
    <w:rsid w:val="00174504"/>
    <w:rsid w:val="001749F0"/>
    <w:rsid w:val="00180447"/>
    <w:rsid w:val="00180B14"/>
    <w:rsid w:val="00180C57"/>
    <w:rsid w:val="0018450C"/>
    <w:rsid w:val="00184AD9"/>
    <w:rsid w:val="00184B20"/>
    <w:rsid w:val="00185110"/>
    <w:rsid w:val="00185201"/>
    <w:rsid w:val="001860AF"/>
    <w:rsid w:val="00186CDD"/>
    <w:rsid w:val="0019071D"/>
    <w:rsid w:val="00190970"/>
    <w:rsid w:val="00191453"/>
    <w:rsid w:val="00191CF1"/>
    <w:rsid w:val="00193084"/>
    <w:rsid w:val="00193A42"/>
    <w:rsid w:val="001941AD"/>
    <w:rsid w:val="0019479C"/>
    <w:rsid w:val="00195C27"/>
    <w:rsid w:val="001A00F7"/>
    <w:rsid w:val="001A0562"/>
    <w:rsid w:val="001A09C4"/>
    <w:rsid w:val="001A255F"/>
    <w:rsid w:val="001A276F"/>
    <w:rsid w:val="001A2787"/>
    <w:rsid w:val="001A3A84"/>
    <w:rsid w:val="001A4F2D"/>
    <w:rsid w:val="001A5445"/>
    <w:rsid w:val="001A57B3"/>
    <w:rsid w:val="001A5984"/>
    <w:rsid w:val="001A6346"/>
    <w:rsid w:val="001B01D4"/>
    <w:rsid w:val="001B19E4"/>
    <w:rsid w:val="001B4465"/>
    <w:rsid w:val="001B4CA2"/>
    <w:rsid w:val="001B556C"/>
    <w:rsid w:val="001B5B53"/>
    <w:rsid w:val="001B6265"/>
    <w:rsid w:val="001B6BD5"/>
    <w:rsid w:val="001B708F"/>
    <w:rsid w:val="001C1C34"/>
    <w:rsid w:val="001C245E"/>
    <w:rsid w:val="001C2A8F"/>
    <w:rsid w:val="001C2C8A"/>
    <w:rsid w:val="001C2D54"/>
    <w:rsid w:val="001C3229"/>
    <w:rsid w:val="001C3EA1"/>
    <w:rsid w:val="001C410D"/>
    <w:rsid w:val="001C48C2"/>
    <w:rsid w:val="001C51E3"/>
    <w:rsid w:val="001C722F"/>
    <w:rsid w:val="001C7767"/>
    <w:rsid w:val="001C7FDA"/>
    <w:rsid w:val="001D1B48"/>
    <w:rsid w:val="001D1F8C"/>
    <w:rsid w:val="001D47A0"/>
    <w:rsid w:val="001D6527"/>
    <w:rsid w:val="001D675D"/>
    <w:rsid w:val="001E07DC"/>
    <w:rsid w:val="001E09BD"/>
    <w:rsid w:val="001E37CA"/>
    <w:rsid w:val="001E4689"/>
    <w:rsid w:val="001E482F"/>
    <w:rsid w:val="001E4ECA"/>
    <w:rsid w:val="001E5724"/>
    <w:rsid w:val="001E6218"/>
    <w:rsid w:val="001F09DB"/>
    <w:rsid w:val="001F37D3"/>
    <w:rsid w:val="001F63B3"/>
    <w:rsid w:val="001F7AD2"/>
    <w:rsid w:val="00200671"/>
    <w:rsid w:val="0020077A"/>
    <w:rsid w:val="00200C90"/>
    <w:rsid w:val="00201875"/>
    <w:rsid w:val="0020419B"/>
    <w:rsid w:val="002042FD"/>
    <w:rsid w:val="00204438"/>
    <w:rsid w:val="002056BF"/>
    <w:rsid w:val="00206E55"/>
    <w:rsid w:val="00206EF1"/>
    <w:rsid w:val="00210E00"/>
    <w:rsid w:val="002121E5"/>
    <w:rsid w:val="0021300C"/>
    <w:rsid w:val="0021300E"/>
    <w:rsid w:val="00213CF8"/>
    <w:rsid w:val="00214538"/>
    <w:rsid w:val="00214E36"/>
    <w:rsid w:val="00216235"/>
    <w:rsid w:val="00216788"/>
    <w:rsid w:val="0021797E"/>
    <w:rsid w:val="002203E9"/>
    <w:rsid w:val="00220623"/>
    <w:rsid w:val="002219ED"/>
    <w:rsid w:val="002228DA"/>
    <w:rsid w:val="00222C41"/>
    <w:rsid w:val="00222DEC"/>
    <w:rsid w:val="00223363"/>
    <w:rsid w:val="002235AB"/>
    <w:rsid w:val="00224E8F"/>
    <w:rsid w:val="00225EE1"/>
    <w:rsid w:val="0022660D"/>
    <w:rsid w:val="0022789F"/>
    <w:rsid w:val="00227E54"/>
    <w:rsid w:val="002315B9"/>
    <w:rsid w:val="00231889"/>
    <w:rsid w:val="00231F0F"/>
    <w:rsid w:val="0023202E"/>
    <w:rsid w:val="0023259F"/>
    <w:rsid w:val="00235832"/>
    <w:rsid w:val="0024021A"/>
    <w:rsid w:val="0024096D"/>
    <w:rsid w:val="00240EAC"/>
    <w:rsid w:val="00241B15"/>
    <w:rsid w:val="00242B04"/>
    <w:rsid w:val="002434A6"/>
    <w:rsid w:val="00244790"/>
    <w:rsid w:val="002447C9"/>
    <w:rsid w:val="002448C4"/>
    <w:rsid w:val="00244FAC"/>
    <w:rsid w:val="002455A7"/>
    <w:rsid w:val="002465C9"/>
    <w:rsid w:val="002472E4"/>
    <w:rsid w:val="0024780A"/>
    <w:rsid w:val="00247CE3"/>
    <w:rsid w:val="00247F66"/>
    <w:rsid w:val="00250822"/>
    <w:rsid w:val="002524D8"/>
    <w:rsid w:val="0025286A"/>
    <w:rsid w:val="00252BDA"/>
    <w:rsid w:val="00252E30"/>
    <w:rsid w:val="00253083"/>
    <w:rsid w:val="00253192"/>
    <w:rsid w:val="002542AB"/>
    <w:rsid w:val="00254952"/>
    <w:rsid w:val="00254C76"/>
    <w:rsid w:val="00255080"/>
    <w:rsid w:val="0025508A"/>
    <w:rsid w:val="00255D45"/>
    <w:rsid w:val="00256AF3"/>
    <w:rsid w:val="00256E12"/>
    <w:rsid w:val="002570EF"/>
    <w:rsid w:val="00257190"/>
    <w:rsid w:val="0026004F"/>
    <w:rsid w:val="0026278E"/>
    <w:rsid w:val="0026278F"/>
    <w:rsid w:val="00263A0E"/>
    <w:rsid w:val="002646C5"/>
    <w:rsid w:val="002646E3"/>
    <w:rsid w:val="00265C70"/>
    <w:rsid w:val="00266A63"/>
    <w:rsid w:val="002675CF"/>
    <w:rsid w:val="0027163A"/>
    <w:rsid w:val="002718AE"/>
    <w:rsid w:val="00271D05"/>
    <w:rsid w:val="00272FF9"/>
    <w:rsid w:val="002737C8"/>
    <w:rsid w:val="0027391F"/>
    <w:rsid w:val="00274249"/>
    <w:rsid w:val="00276C02"/>
    <w:rsid w:val="00276F00"/>
    <w:rsid w:val="00280410"/>
    <w:rsid w:val="00284A1C"/>
    <w:rsid w:val="00285B28"/>
    <w:rsid w:val="00287813"/>
    <w:rsid w:val="002902D0"/>
    <w:rsid w:val="00290578"/>
    <w:rsid w:val="0029089B"/>
    <w:rsid w:val="00290B70"/>
    <w:rsid w:val="002910F9"/>
    <w:rsid w:val="002925C5"/>
    <w:rsid w:val="0029271F"/>
    <w:rsid w:val="00292A73"/>
    <w:rsid w:val="00293B0E"/>
    <w:rsid w:val="00294377"/>
    <w:rsid w:val="00295A89"/>
    <w:rsid w:val="002969C9"/>
    <w:rsid w:val="00296C18"/>
    <w:rsid w:val="00296EFD"/>
    <w:rsid w:val="0029709A"/>
    <w:rsid w:val="00297AB4"/>
    <w:rsid w:val="00297DE4"/>
    <w:rsid w:val="002A0B74"/>
    <w:rsid w:val="002A211C"/>
    <w:rsid w:val="002A23CE"/>
    <w:rsid w:val="002A3660"/>
    <w:rsid w:val="002A3BB7"/>
    <w:rsid w:val="002A5C36"/>
    <w:rsid w:val="002A5C86"/>
    <w:rsid w:val="002A6CFA"/>
    <w:rsid w:val="002B0DCB"/>
    <w:rsid w:val="002B0E0E"/>
    <w:rsid w:val="002B174A"/>
    <w:rsid w:val="002B2EC4"/>
    <w:rsid w:val="002B3076"/>
    <w:rsid w:val="002B4CBA"/>
    <w:rsid w:val="002B6B16"/>
    <w:rsid w:val="002C086A"/>
    <w:rsid w:val="002C0908"/>
    <w:rsid w:val="002C1C28"/>
    <w:rsid w:val="002C2927"/>
    <w:rsid w:val="002C3896"/>
    <w:rsid w:val="002C3EAE"/>
    <w:rsid w:val="002C5D43"/>
    <w:rsid w:val="002C68E7"/>
    <w:rsid w:val="002C7332"/>
    <w:rsid w:val="002C7562"/>
    <w:rsid w:val="002C7D5E"/>
    <w:rsid w:val="002D0674"/>
    <w:rsid w:val="002D0845"/>
    <w:rsid w:val="002D0ACA"/>
    <w:rsid w:val="002D22ED"/>
    <w:rsid w:val="002D2BCD"/>
    <w:rsid w:val="002D3AA8"/>
    <w:rsid w:val="002D4932"/>
    <w:rsid w:val="002D5030"/>
    <w:rsid w:val="002D670B"/>
    <w:rsid w:val="002D7334"/>
    <w:rsid w:val="002E0F11"/>
    <w:rsid w:val="002E101C"/>
    <w:rsid w:val="002E16FC"/>
    <w:rsid w:val="002E2092"/>
    <w:rsid w:val="002E2AFE"/>
    <w:rsid w:val="002E4C44"/>
    <w:rsid w:val="002E5529"/>
    <w:rsid w:val="002E5D8C"/>
    <w:rsid w:val="002E6631"/>
    <w:rsid w:val="002E7CDA"/>
    <w:rsid w:val="002F06CA"/>
    <w:rsid w:val="002F3578"/>
    <w:rsid w:val="002F4D34"/>
    <w:rsid w:val="002F610D"/>
    <w:rsid w:val="002F6198"/>
    <w:rsid w:val="002F62C1"/>
    <w:rsid w:val="002F7E35"/>
    <w:rsid w:val="00301275"/>
    <w:rsid w:val="00301480"/>
    <w:rsid w:val="003020E1"/>
    <w:rsid w:val="00302741"/>
    <w:rsid w:val="003031B7"/>
    <w:rsid w:val="00303698"/>
    <w:rsid w:val="00303851"/>
    <w:rsid w:val="00305757"/>
    <w:rsid w:val="0030617A"/>
    <w:rsid w:val="00306E2C"/>
    <w:rsid w:val="00306EF3"/>
    <w:rsid w:val="0030796E"/>
    <w:rsid w:val="00307D1A"/>
    <w:rsid w:val="00310E4B"/>
    <w:rsid w:val="0031115E"/>
    <w:rsid w:val="003112EA"/>
    <w:rsid w:val="00311D2F"/>
    <w:rsid w:val="00311E63"/>
    <w:rsid w:val="00312507"/>
    <w:rsid w:val="003152DA"/>
    <w:rsid w:val="003159F2"/>
    <w:rsid w:val="00315D4C"/>
    <w:rsid w:val="003167A3"/>
    <w:rsid w:val="00316A83"/>
    <w:rsid w:val="00320CE0"/>
    <w:rsid w:val="00320E09"/>
    <w:rsid w:val="00321326"/>
    <w:rsid w:val="003218AF"/>
    <w:rsid w:val="00321C4C"/>
    <w:rsid w:val="00322034"/>
    <w:rsid w:val="003223CD"/>
    <w:rsid w:val="00322E0D"/>
    <w:rsid w:val="00322E85"/>
    <w:rsid w:val="00323030"/>
    <w:rsid w:val="00324679"/>
    <w:rsid w:val="00325ACC"/>
    <w:rsid w:val="00326DDA"/>
    <w:rsid w:val="00330BEC"/>
    <w:rsid w:val="00330ECE"/>
    <w:rsid w:val="003317CC"/>
    <w:rsid w:val="00331819"/>
    <w:rsid w:val="00331B07"/>
    <w:rsid w:val="00333F84"/>
    <w:rsid w:val="0033435A"/>
    <w:rsid w:val="00334529"/>
    <w:rsid w:val="00334A22"/>
    <w:rsid w:val="00334FCA"/>
    <w:rsid w:val="0033580E"/>
    <w:rsid w:val="003358A7"/>
    <w:rsid w:val="00335CE3"/>
    <w:rsid w:val="00335FB9"/>
    <w:rsid w:val="003368F3"/>
    <w:rsid w:val="00337018"/>
    <w:rsid w:val="00340C77"/>
    <w:rsid w:val="00341279"/>
    <w:rsid w:val="003419D6"/>
    <w:rsid w:val="00341EFB"/>
    <w:rsid w:val="003420A4"/>
    <w:rsid w:val="00342EA8"/>
    <w:rsid w:val="003437E4"/>
    <w:rsid w:val="00343BC5"/>
    <w:rsid w:val="0034508F"/>
    <w:rsid w:val="00345201"/>
    <w:rsid w:val="00345C50"/>
    <w:rsid w:val="00351696"/>
    <w:rsid w:val="003517FF"/>
    <w:rsid w:val="00352C77"/>
    <w:rsid w:val="00353665"/>
    <w:rsid w:val="00353870"/>
    <w:rsid w:val="00354A9D"/>
    <w:rsid w:val="00354CF5"/>
    <w:rsid w:val="003566BF"/>
    <w:rsid w:val="00356E9F"/>
    <w:rsid w:val="0036383F"/>
    <w:rsid w:val="00363865"/>
    <w:rsid w:val="00363B62"/>
    <w:rsid w:val="00365CEF"/>
    <w:rsid w:val="003676B5"/>
    <w:rsid w:val="00367BEC"/>
    <w:rsid w:val="003717D8"/>
    <w:rsid w:val="00372199"/>
    <w:rsid w:val="00372AD7"/>
    <w:rsid w:val="003730B7"/>
    <w:rsid w:val="003733BA"/>
    <w:rsid w:val="00373823"/>
    <w:rsid w:val="00375313"/>
    <w:rsid w:val="003754C8"/>
    <w:rsid w:val="00375E0B"/>
    <w:rsid w:val="003760B2"/>
    <w:rsid w:val="00376172"/>
    <w:rsid w:val="003775D4"/>
    <w:rsid w:val="00377749"/>
    <w:rsid w:val="0037782F"/>
    <w:rsid w:val="00377B0D"/>
    <w:rsid w:val="00380A1C"/>
    <w:rsid w:val="00381838"/>
    <w:rsid w:val="00381C23"/>
    <w:rsid w:val="00382288"/>
    <w:rsid w:val="003831DB"/>
    <w:rsid w:val="0038543E"/>
    <w:rsid w:val="003856C3"/>
    <w:rsid w:val="00385B0F"/>
    <w:rsid w:val="00386731"/>
    <w:rsid w:val="003867B8"/>
    <w:rsid w:val="00386D82"/>
    <w:rsid w:val="00387784"/>
    <w:rsid w:val="0039061C"/>
    <w:rsid w:val="00392BE0"/>
    <w:rsid w:val="00392CFF"/>
    <w:rsid w:val="003933CA"/>
    <w:rsid w:val="0039439C"/>
    <w:rsid w:val="00394B78"/>
    <w:rsid w:val="003956AD"/>
    <w:rsid w:val="00395D7B"/>
    <w:rsid w:val="00396464"/>
    <w:rsid w:val="00396B2A"/>
    <w:rsid w:val="003A14FF"/>
    <w:rsid w:val="003A1CF8"/>
    <w:rsid w:val="003A1D55"/>
    <w:rsid w:val="003A2020"/>
    <w:rsid w:val="003A4974"/>
    <w:rsid w:val="003A4D1B"/>
    <w:rsid w:val="003A552B"/>
    <w:rsid w:val="003A6398"/>
    <w:rsid w:val="003A6CF3"/>
    <w:rsid w:val="003A7566"/>
    <w:rsid w:val="003B0D61"/>
    <w:rsid w:val="003B1F80"/>
    <w:rsid w:val="003B2505"/>
    <w:rsid w:val="003B2856"/>
    <w:rsid w:val="003B35B8"/>
    <w:rsid w:val="003B43FE"/>
    <w:rsid w:val="003B456D"/>
    <w:rsid w:val="003B5AF0"/>
    <w:rsid w:val="003B5E12"/>
    <w:rsid w:val="003B5FB4"/>
    <w:rsid w:val="003B60FB"/>
    <w:rsid w:val="003B6B7E"/>
    <w:rsid w:val="003B6BF9"/>
    <w:rsid w:val="003B7604"/>
    <w:rsid w:val="003B79DD"/>
    <w:rsid w:val="003C0740"/>
    <w:rsid w:val="003C0CCE"/>
    <w:rsid w:val="003C0DDA"/>
    <w:rsid w:val="003C1FF3"/>
    <w:rsid w:val="003C3061"/>
    <w:rsid w:val="003C431A"/>
    <w:rsid w:val="003C6082"/>
    <w:rsid w:val="003C6738"/>
    <w:rsid w:val="003C6B60"/>
    <w:rsid w:val="003C7A37"/>
    <w:rsid w:val="003C7DD5"/>
    <w:rsid w:val="003C7F7B"/>
    <w:rsid w:val="003D0674"/>
    <w:rsid w:val="003D147B"/>
    <w:rsid w:val="003D2409"/>
    <w:rsid w:val="003D24C4"/>
    <w:rsid w:val="003D4941"/>
    <w:rsid w:val="003D4E72"/>
    <w:rsid w:val="003D523D"/>
    <w:rsid w:val="003D587D"/>
    <w:rsid w:val="003D6464"/>
    <w:rsid w:val="003D7928"/>
    <w:rsid w:val="003E04CD"/>
    <w:rsid w:val="003E0749"/>
    <w:rsid w:val="003E0C8C"/>
    <w:rsid w:val="003E13EB"/>
    <w:rsid w:val="003E33E1"/>
    <w:rsid w:val="003E37B3"/>
    <w:rsid w:val="003E37C2"/>
    <w:rsid w:val="003E3DBE"/>
    <w:rsid w:val="003E5A92"/>
    <w:rsid w:val="003E61F8"/>
    <w:rsid w:val="003E643C"/>
    <w:rsid w:val="003E67E1"/>
    <w:rsid w:val="003F1EFC"/>
    <w:rsid w:val="003F3C48"/>
    <w:rsid w:val="003F41B8"/>
    <w:rsid w:val="003F420E"/>
    <w:rsid w:val="003F4334"/>
    <w:rsid w:val="003F44BB"/>
    <w:rsid w:val="003F6B3C"/>
    <w:rsid w:val="003F6B9D"/>
    <w:rsid w:val="00400699"/>
    <w:rsid w:val="00400738"/>
    <w:rsid w:val="00400786"/>
    <w:rsid w:val="004008CB"/>
    <w:rsid w:val="00400DD0"/>
    <w:rsid w:val="00401A4B"/>
    <w:rsid w:val="00402C59"/>
    <w:rsid w:val="00403121"/>
    <w:rsid w:val="0040340C"/>
    <w:rsid w:val="0040358D"/>
    <w:rsid w:val="00403694"/>
    <w:rsid w:val="00403B69"/>
    <w:rsid w:val="00404E90"/>
    <w:rsid w:val="00405FE5"/>
    <w:rsid w:val="00410321"/>
    <w:rsid w:val="00410751"/>
    <w:rsid w:val="00412E6E"/>
    <w:rsid w:val="00413BFE"/>
    <w:rsid w:val="00414EA7"/>
    <w:rsid w:val="0041650A"/>
    <w:rsid w:val="004175BD"/>
    <w:rsid w:val="004206CB"/>
    <w:rsid w:val="0042138B"/>
    <w:rsid w:val="004217EE"/>
    <w:rsid w:val="0042323D"/>
    <w:rsid w:val="0042387D"/>
    <w:rsid w:val="00423A6D"/>
    <w:rsid w:val="004248B9"/>
    <w:rsid w:val="00425513"/>
    <w:rsid w:val="00426BE1"/>
    <w:rsid w:val="00427A07"/>
    <w:rsid w:val="00427D6C"/>
    <w:rsid w:val="00430629"/>
    <w:rsid w:val="00432207"/>
    <w:rsid w:val="004326CC"/>
    <w:rsid w:val="00432864"/>
    <w:rsid w:val="004338DF"/>
    <w:rsid w:val="00433D2A"/>
    <w:rsid w:val="004343C7"/>
    <w:rsid w:val="00435804"/>
    <w:rsid w:val="00435905"/>
    <w:rsid w:val="00435A2A"/>
    <w:rsid w:val="00437C44"/>
    <w:rsid w:val="0044047D"/>
    <w:rsid w:val="004406AD"/>
    <w:rsid w:val="004408B4"/>
    <w:rsid w:val="004411BA"/>
    <w:rsid w:val="00442661"/>
    <w:rsid w:val="00444E48"/>
    <w:rsid w:val="0044510F"/>
    <w:rsid w:val="00447098"/>
    <w:rsid w:val="00447CB3"/>
    <w:rsid w:val="00447E71"/>
    <w:rsid w:val="004506BF"/>
    <w:rsid w:val="00450C5B"/>
    <w:rsid w:val="0045180F"/>
    <w:rsid w:val="00453821"/>
    <w:rsid w:val="00453F52"/>
    <w:rsid w:val="00454EE9"/>
    <w:rsid w:val="004552ED"/>
    <w:rsid w:val="004554F8"/>
    <w:rsid w:val="004608B1"/>
    <w:rsid w:val="00460C41"/>
    <w:rsid w:val="00462341"/>
    <w:rsid w:val="004624CD"/>
    <w:rsid w:val="0046334A"/>
    <w:rsid w:val="00463649"/>
    <w:rsid w:val="004644A7"/>
    <w:rsid w:val="004646F2"/>
    <w:rsid w:val="00464D56"/>
    <w:rsid w:val="00465388"/>
    <w:rsid w:val="004675A5"/>
    <w:rsid w:val="00467BE7"/>
    <w:rsid w:val="00471AF4"/>
    <w:rsid w:val="00472E22"/>
    <w:rsid w:val="004730F7"/>
    <w:rsid w:val="00473E62"/>
    <w:rsid w:val="0047403F"/>
    <w:rsid w:val="00474592"/>
    <w:rsid w:val="004746BC"/>
    <w:rsid w:val="00476115"/>
    <w:rsid w:val="004765CE"/>
    <w:rsid w:val="00476628"/>
    <w:rsid w:val="00476E2E"/>
    <w:rsid w:val="0047727D"/>
    <w:rsid w:val="00477856"/>
    <w:rsid w:val="00480CBA"/>
    <w:rsid w:val="00481CCA"/>
    <w:rsid w:val="0048365F"/>
    <w:rsid w:val="00483FE7"/>
    <w:rsid w:val="004841B0"/>
    <w:rsid w:val="00484468"/>
    <w:rsid w:val="004856BC"/>
    <w:rsid w:val="00485E2C"/>
    <w:rsid w:val="00485F48"/>
    <w:rsid w:val="00486FD7"/>
    <w:rsid w:val="00487FB8"/>
    <w:rsid w:val="0049079F"/>
    <w:rsid w:val="00490804"/>
    <w:rsid w:val="00491566"/>
    <w:rsid w:val="00493074"/>
    <w:rsid w:val="0049468B"/>
    <w:rsid w:val="0049527B"/>
    <w:rsid w:val="004959AE"/>
    <w:rsid w:val="004960A8"/>
    <w:rsid w:val="00497A34"/>
    <w:rsid w:val="004A0C8B"/>
    <w:rsid w:val="004A1708"/>
    <w:rsid w:val="004A26F8"/>
    <w:rsid w:val="004A3B94"/>
    <w:rsid w:val="004A45FF"/>
    <w:rsid w:val="004A5311"/>
    <w:rsid w:val="004A53F4"/>
    <w:rsid w:val="004A5EA7"/>
    <w:rsid w:val="004A6BDC"/>
    <w:rsid w:val="004A77F3"/>
    <w:rsid w:val="004A7F6E"/>
    <w:rsid w:val="004A7F8C"/>
    <w:rsid w:val="004B0869"/>
    <w:rsid w:val="004B0B47"/>
    <w:rsid w:val="004B0BAA"/>
    <w:rsid w:val="004B1819"/>
    <w:rsid w:val="004B20CA"/>
    <w:rsid w:val="004B2498"/>
    <w:rsid w:val="004B2804"/>
    <w:rsid w:val="004B30B8"/>
    <w:rsid w:val="004B34E5"/>
    <w:rsid w:val="004B380B"/>
    <w:rsid w:val="004B3E83"/>
    <w:rsid w:val="004B4766"/>
    <w:rsid w:val="004B518C"/>
    <w:rsid w:val="004B5F39"/>
    <w:rsid w:val="004B6383"/>
    <w:rsid w:val="004B7818"/>
    <w:rsid w:val="004C2D56"/>
    <w:rsid w:val="004C4751"/>
    <w:rsid w:val="004C48BD"/>
    <w:rsid w:val="004C4FD5"/>
    <w:rsid w:val="004C595E"/>
    <w:rsid w:val="004C7B82"/>
    <w:rsid w:val="004C7E79"/>
    <w:rsid w:val="004D093E"/>
    <w:rsid w:val="004D12C0"/>
    <w:rsid w:val="004D728E"/>
    <w:rsid w:val="004E09F0"/>
    <w:rsid w:val="004E0CCE"/>
    <w:rsid w:val="004E2CD6"/>
    <w:rsid w:val="004E3164"/>
    <w:rsid w:val="004E44AD"/>
    <w:rsid w:val="004E54B6"/>
    <w:rsid w:val="004E5F2A"/>
    <w:rsid w:val="004E6A4B"/>
    <w:rsid w:val="004E71F4"/>
    <w:rsid w:val="004E7E9C"/>
    <w:rsid w:val="004F0C2A"/>
    <w:rsid w:val="004F2A2A"/>
    <w:rsid w:val="004F2AE9"/>
    <w:rsid w:val="004F3D71"/>
    <w:rsid w:val="004F550F"/>
    <w:rsid w:val="004F58C6"/>
    <w:rsid w:val="004F687E"/>
    <w:rsid w:val="004F7ABA"/>
    <w:rsid w:val="005001C9"/>
    <w:rsid w:val="00500535"/>
    <w:rsid w:val="00501FF2"/>
    <w:rsid w:val="0050215D"/>
    <w:rsid w:val="005027EE"/>
    <w:rsid w:val="00502A15"/>
    <w:rsid w:val="0050318A"/>
    <w:rsid w:val="005031C2"/>
    <w:rsid w:val="00506FC2"/>
    <w:rsid w:val="005100D6"/>
    <w:rsid w:val="00510CB3"/>
    <w:rsid w:val="00511D2B"/>
    <w:rsid w:val="00512049"/>
    <w:rsid w:val="005126F2"/>
    <w:rsid w:val="00512E43"/>
    <w:rsid w:val="00513691"/>
    <w:rsid w:val="00513D70"/>
    <w:rsid w:val="0051490D"/>
    <w:rsid w:val="005150A2"/>
    <w:rsid w:val="00515C0E"/>
    <w:rsid w:val="00515E74"/>
    <w:rsid w:val="005166B8"/>
    <w:rsid w:val="00516E29"/>
    <w:rsid w:val="00517870"/>
    <w:rsid w:val="0052006B"/>
    <w:rsid w:val="0052007D"/>
    <w:rsid w:val="00524D0C"/>
    <w:rsid w:val="00525436"/>
    <w:rsid w:val="00530C15"/>
    <w:rsid w:val="00530D4D"/>
    <w:rsid w:val="00531030"/>
    <w:rsid w:val="00533900"/>
    <w:rsid w:val="005346B5"/>
    <w:rsid w:val="00535ACB"/>
    <w:rsid w:val="00535F34"/>
    <w:rsid w:val="005363AB"/>
    <w:rsid w:val="00537C2E"/>
    <w:rsid w:val="00540F65"/>
    <w:rsid w:val="00541091"/>
    <w:rsid w:val="005410EE"/>
    <w:rsid w:val="00541826"/>
    <w:rsid w:val="005439C1"/>
    <w:rsid w:val="00544AD2"/>
    <w:rsid w:val="00545587"/>
    <w:rsid w:val="0054602C"/>
    <w:rsid w:val="005462DA"/>
    <w:rsid w:val="0054682D"/>
    <w:rsid w:val="005469F9"/>
    <w:rsid w:val="005472D8"/>
    <w:rsid w:val="005510C7"/>
    <w:rsid w:val="00553FC3"/>
    <w:rsid w:val="00554491"/>
    <w:rsid w:val="00554BF7"/>
    <w:rsid w:val="00555079"/>
    <w:rsid w:val="00556888"/>
    <w:rsid w:val="005569C2"/>
    <w:rsid w:val="00556C9A"/>
    <w:rsid w:val="0056012D"/>
    <w:rsid w:val="005620C6"/>
    <w:rsid w:val="0056250D"/>
    <w:rsid w:val="00562F66"/>
    <w:rsid w:val="00563066"/>
    <w:rsid w:val="00565163"/>
    <w:rsid w:val="005702B0"/>
    <w:rsid w:val="005702F3"/>
    <w:rsid w:val="0057084A"/>
    <w:rsid w:val="00571748"/>
    <w:rsid w:val="00571809"/>
    <w:rsid w:val="00572775"/>
    <w:rsid w:val="00572A8E"/>
    <w:rsid w:val="00573530"/>
    <w:rsid w:val="00576355"/>
    <w:rsid w:val="00580010"/>
    <w:rsid w:val="005810B8"/>
    <w:rsid w:val="00582F70"/>
    <w:rsid w:val="005833FB"/>
    <w:rsid w:val="00583E30"/>
    <w:rsid w:val="0058476F"/>
    <w:rsid w:val="00586F32"/>
    <w:rsid w:val="0059088E"/>
    <w:rsid w:val="005913B0"/>
    <w:rsid w:val="00592937"/>
    <w:rsid w:val="00592B89"/>
    <w:rsid w:val="00592EEE"/>
    <w:rsid w:val="00593412"/>
    <w:rsid w:val="005949D7"/>
    <w:rsid w:val="00594E6A"/>
    <w:rsid w:val="005958BB"/>
    <w:rsid w:val="00595A07"/>
    <w:rsid w:val="00596B65"/>
    <w:rsid w:val="00596F45"/>
    <w:rsid w:val="005977D7"/>
    <w:rsid w:val="00597899"/>
    <w:rsid w:val="005A051E"/>
    <w:rsid w:val="005A1CD8"/>
    <w:rsid w:val="005A1D16"/>
    <w:rsid w:val="005A20D9"/>
    <w:rsid w:val="005A3622"/>
    <w:rsid w:val="005A42ED"/>
    <w:rsid w:val="005A52CA"/>
    <w:rsid w:val="005A726B"/>
    <w:rsid w:val="005A7D14"/>
    <w:rsid w:val="005B0FFF"/>
    <w:rsid w:val="005B1035"/>
    <w:rsid w:val="005B1325"/>
    <w:rsid w:val="005B1846"/>
    <w:rsid w:val="005B389F"/>
    <w:rsid w:val="005B44EF"/>
    <w:rsid w:val="005B4CD1"/>
    <w:rsid w:val="005B4E00"/>
    <w:rsid w:val="005B5100"/>
    <w:rsid w:val="005B5EA2"/>
    <w:rsid w:val="005B611B"/>
    <w:rsid w:val="005B7383"/>
    <w:rsid w:val="005B7A2B"/>
    <w:rsid w:val="005C18FC"/>
    <w:rsid w:val="005C2178"/>
    <w:rsid w:val="005C37C4"/>
    <w:rsid w:val="005C3BA1"/>
    <w:rsid w:val="005C40CC"/>
    <w:rsid w:val="005C494A"/>
    <w:rsid w:val="005C62F8"/>
    <w:rsid w:val="005C666A"/>
    <w:rsid w:val="005C6764"/>
    <w:rsid w:val="005C683F"/>
    <w:rsid w:val="005C6ED9"/>
    <w:rsid w:val="005D00AE"/>
    <w:rsid w:val="005D00BD"/>
    <w:rsid w:val="005D0E0A"/>
    <w:rsid w:val="005D2DC0"/>
    <w:rsid w:val="005D5988"/>
    <w:rsid w:val="005D5E8B"/>
    <w:rsid w:val="005D7DC2"/>
    <w:rsid w:val="005E359D"/>
    <w:rsid w:val="005E3E01"/>
    <w:rsid w:val="005E5CB7"/>
    <w:rsid w:val="005E6029"/>
    <w:rsid w:val="005E64FD"/>
    <w:rsid w:val="005E696A"/>
    <w:rsid w:val="005E6C34"/>
    <w:rsid w:val="005E776C"/>
    <w:rsid w:val="005E7DD6"/>
    <w:rsid w:val="005F0165"/>
    <w:rsid w:val="005F0C33"/>
    <w:rsid w:val="005F0E8D"/>
    <w:rsid w:val="005F11AE"/>
    <w:rsid w:val="005F1AB4"/>
    <w:rsid w:val="005F1CCE"/>
    <w:rsid w:val="005F2C2E"/>
    <w:rsid w:val="005F2C80"/>
    <w:rsid w:val="005F40CD"/>
    <w:rsid w:val="005F460E"/>
    <w:rsid w:val="005F4992"/>
    <w:rsid w:val="005F520E"/>
    <w:rsid w:val="005F5562"/>
    <w:rsid w:val="005F6C83"/>
    <w:rsid w:val="0060062C"/>
    <w:rsid w:val="0060207F"/>
    <w:rsid w:val="00602F33"/>
    <w:rsid w:val="0060536F"/>
    <w:rsid w:val="00605443"/>
    <w:rsid w:val="00606969"/>
    <w:rsid w:val="00606DBA"/>
    <w:rsid w:val="00607524"/>
    <w:rsid w:val="006116EE"/>
    <w:rsid w:val="0061404E"/>
    <w:rsid w:val="0061469A"/>
    <w:rsid w:val="00615086"/>
    <w:rsid w:val="00616A5D"/>
    <w:rsid w:val="0061784B"/>
    <w:rsid w:val="00620268"/>
    <w:rsid w:val="00623238"/>
    <w:rsid w:val="00624C42"/>
    <w:rsid w:val="00625E66"/>
    <w:rsid w:val="006261D0"/>
    <w:rsid w:val="006265CD"/>
    <w:rsid w:val="00626DFD"/>
    <w:rsid w:val="00631A83"/>
    <w:rsid w:val="006320E3"/>
    <w:rsid w:val="00632354"/>
    <w:rsid w:val="0063279E"/>
    <w:rsid w:val="00634AF2"/>
    <w:rsid w:val="00635629"/>
    <w:rsid w:val="00637AD2"/>
    <w:rsid w:val="006400A0"/>
    <w:rsid w:val="00640533"/>
    <w:rsid w:val="00640C75"/>
    <w:rsid w:val="00641BC8"/>
    <w:rsid w:val="00643FE3"/>
    <w:rsid w:val="00644F26"/>
    <w:rsid w:val="00645D4C"/>
    <w:rsid w:val="006465DC"/>
    <w:rsid w:val="00646A41"/>
    <w:rsid w:val="00647502"/>
    <w:rsid w:val="006501C7"/>
    <w:rsid w:val="00650344"/>
    <w:rsid w:val="00651F89"/>
    <w:rsid w:val="00652041"/>
    <w:rsid w:val="00652A50"/>
    <w:rsid w:val="006539CE"/>
    <w:rsid w:val="00653FDF"/>
    <w:rsid w:val="00654323"/>
    <w:rsid w:val="006546C9"/>
    <w:rsid w:val="00656A22"/>
    <w:rsid w:val="00657B9F"/>
    <w:rsid w:val="0066078C"/>
    <w:rsid w:val="00662266"/>
    <w:rsid w:val="0066325F"/>
    <w:rsid w:val="00663A8B"/>
    <w:rsid w:val="006652EB"/>
    <w:rsid w:val="00665DB7"/>
    <w:rsid w:val="0066731B"/>
    <w:rsid w:val="006673A4"/>
    <w:rsid w:val="0066790B"/>
    <w:rsid w:val="006708FA"/>
    <w:rsid w:val="0067152D"/>
    <w:rsid w:val="006718B4"/>
    <w:rsid w:val="00671E63"/>
    <w:rsid w:val="00672870"/>
    <w:rsid w:val="006735EC"/>
    <w:rsid w:val="006737DE"/>
    <w:rsid w:val="00673920"/>
    <w:rsid w:val="00673FAB"/>
    <w:rsid w:val="006754BD"/>
    <w:rsid w:val="00675603"/>
    <w:rsid w:val="006760B2"/>
    <w:rsid w:val="00676F08"/>
    <w:rsid w:val="00677E0F"/>
    <w:rsid w:val="00680B67"/>
    <w:rsid w:val="0068101A"/>
    <w:rsid w:val="00681133"/>
    <w:rsid w:val="00681DC8"/>
    <w:rsid w:val="0068239F"/>
    <w:rsid w:val="00682A53"/>
    <w:rsid w:val="00685CB1"/>
    <w:rsid w:val="006861A6"/>
    <w:rsid w:val="00687724"/>
    <w:rsid w:val="00687977"/>
    <w:rsid w:val="00687FD1"/>
    <w:rsid w:val="0069036D"/>
    <w:rsid w:val="00690EF6"/>
    <w:rsid w:val="00691D61"/>
    <w:rsid w:val="00691F4D"/>
    <w:rsid w:val="00692FA5"/>
    <w:rsid w:val="006935E0"/>
    <w:rsid w:val="00694BA9"/>
    <w:rsid w:val="00695E47"/>
    <w:rsid w:val="00696887"/>
    <w:rsid w:val="00697202"/>
    <w:rsid w:val="00697F9A"/>
    <w:rsid w:val="006A0620"/>
    <w:rsid w:val="006A1395"/>
    <w:rsid w:val="006A23A7"/>
    <w:rsid w:val="006A50B9"/>
    <w:rsid w:val="006A5AED"/>
    <w:rsid w:val="006A5C5D"/>
    <w:rsid w:val="006A6546"/>
    <w:rsid w:val="006B0FA9"/>
    <w:rsid w:val="006B24CB"/>
    <w:rsid w:val="006B2C8D"/>
    <w:rsid w:val="006B3FAC"/>
    <w:rsid w:val="006B4444"/>
    <w:rsid w:val="006B6F20"/>
    <w:rsid w:val="006C098B"/>
    <w:rsid w:val="006C0998"/>
    <w:rsid w:val="006C0F46"/>
    <w:rsid w:val="006C221D"/>
    <w:rsid w:val="006C2F07"/>
    <w:rsid w:val="006C32AE"/>
    <w:rsid w:val="006C3612"/>
    <w:rsid w:val="006C4FC7"/>
    <w:rsid w:val="006C53F5"/>
    <w:rsid w:val="006C5F42"/>
    <w:rsid w:val="006C69B2"/>
    <w:rsid w:val="006C78EA"/>
    <w:rsid w:val="006D0804"/>
    <w:rsid w:val="006D08C2"/>
    <w:rsid w:val="006D1330"/>
    <w:rsid w:val="006D137E"/>
    <w:rsid w:val="006D259B"/>
    <w:rsid w:val="006D31AA"/>
    <w:rsid w:val="006D498E"/>
    <w:rsid w:val="006D5DF7"/>
    <w:rsid w:val="006D63AF"/>
    <w:rsid w:val="006D6F1D"/>
    <w:rsid w:val="006E1261"/>
    <w:rsid w:val="006E13AD"/>
    <w:rsid w:val="006E160A"/>
    <w:rsid w:val="006E3FCD"/>
    <w:rsid w:val="006E462B"/>
    <w:rsid w:val="006E5C3C"/>
    <w:rsid w:val="006E7FBA"/>
    <w:rsid w:val="006F0797"/>
    <w:rsid w:val="006F19E9"/>
    <w:rsid w:val="006F1F90"/>
    <w:rsid w:val="006F395A"/>
    <w:rsid w:val="006F3CBC"/>
    <w:rsid w:val="006F5857"/>
    <w:rsid w:val="006F6B6C"/>
    <w:rsid w:val="00701D2D"/>
    <w:rsid w:val="00701E8E"/>
    <w:rsid w:val="0070300D"/>
    <w:rsid w:val="00704817"/>
    <w:rsid w:val="00704FF7"/>
    <w:rsid w:val="00706967"/>
    <w:rsid w:val="0070720C"/>
    <w:rsid w:val="0071076D"/>
    <w:rsid w:val="00713A23"/>
    <w:rsid w:val="00713A26"/>
    <w:rsid w:val="00714016"/>
    <w:rsid w:val="00717A46"/>
    <w:rsid w:val="00720121"/>
    <w:rsid w:val="0072020E"/>
    <w:rsid w:val="007208FF"/>
    <w:rsid w:val="00721040"/>
    <w:rsid w:val="0072217F"/>
    <w:rsid w:val="007237AD"/>
    <w:rsid w:val="007249A3"/>
    <w:rsid w:val="00730304"/>
    <w:rsid w:val="00730787"/>
    <w:rsid w:val="0073140E"/>
    <w:rsid w:val="00731604"/>
    <w:rsid w:val="00731C94"/>
    <w:rsid w:val="00731F5E"/>
    <w:rsid w:val="00732373"/>
    <w:rsid w:val="00732919"/>
    <w:rsid w:val="00732D55"/>
    <w:rsid w:val="00733137"/>
    <w:rsid w:val="00733615"/>
    <w:rsid w:val="007349A9"/>
    <w:rsid w:val="00734E96"/>
    <w:rsid w:val="00734F0B"/>
    <w:rsid w:val="007356D1"/>
    <w:rsid w:val="00736EC0"/>
    <w:rsid w:val="007370A2"/>
    <w:rsid w:val="00740E1C"/>
    <w:rsid w:val="00742006"/>
    <w:rsid w:val="007427C8"/>
    <w:rsid w:val="00743A92"/>
    <w:rsid w:val="00743B5E"/>
    <w:rsid w:val="00744BBA"/>
    <w:rsid w:val="00745AAE"/>
    <w:rsid w:val="00745BF5"/>
    <w:rsid w:val="00747B4D"/>
    <w:rsid w:val="00747F3F"/>
    <w:rsid w:val="00750083"/>
    <w:rsid w:val="00750831"/>
    <w:rsid w:val="0075125F"/>
    <w:rsid w:val="00751EF9"/>
    <w:rsid w:val="00751F5D"/>
    <w:rsid w:val="00752044"/>
    <w:rsid w:val="007529F0"/>
    <w:rsid w:val="0075382F"/>
    <w:rsid w:val="007564E3"/>
    <w:rsid w:val="00756699"/>
    <w:rsid w:val="00757FAE"/>
    <w:rsid w:val="00760291"/>
    <w:rsid w:val="0076074A"/>
    <w:rsid w:val="007613D8"/>
    <w:rsid w:val="007622E8"/>
    <w:rsid w:val="00762809"/>
    <w:rsid w:val="00763847"/>
    <w:rsid w:val="007639A7"/>
    <w:rsid w:val="007641B2"/>
    <w:rsid w:val="00764308"/>
    <w:rsid w:val="00765F5F"/>
    <w:rsid w:val="0076630F"/>
    <w:rsid w:val="00766BC7"/>
    <w:rsid w:val="00770852"/>
    <w:rsid w:val="007721C9"/>
    <w:rsid w:val="00774381"/>
    <w:rsid w:val="00776900"/>
    <w:rsid w:val="00776C22"/>
    <w:rsid w:val="00776DBC"/>
    <w:rsid w:val="0077773A"/>
    <w:rsid w:val="0078000F"/>
    <w:rsid w:val="00780D66"/>
    <w:rsid w:val="00781102"/>
    <w:rsid w:val="0078249F"/>
    <w:rsid w:val="00782B86"/>
    <w:rsid w:val="00782E06"/>
    <w:rsid w:val="007836F6"/>
    <w:rsid w:val="00783BB9"/>
    <w:rsid w:val="00783E8B"/>
    <w:rsid w:val="0078470F"/>
    <w:rsid w:val="00784BDF"/>
    <w:rsid w:val="007850A2"/>
    <w:rsid w:val="007852C4"/>
    <w:rsid w:val="00785F16"/>
    <w:rsid w:val="00787663"/>
    <w:rsid w:val="007908DC"/>
    <w:rsid w:val="00791C55"/>
    <w:rsid w:val="007927E6"/>
    <w:rsid w:val="00792BB3"/>
    <w:rsid w:val="00794496"/>
    <w:rsid w:val="007950BF"/>
    <w:rsid w:val="00795D14"/>
    <w:rsid w:val="00795DAD"/>
    <w:rsid w:val="00795E31"/>
    <w:rsid w:val="00797714"/>
    <w:rsid w:val="007A04EA"/>
    <w:rsid w:val="007A12CA"/>
    <w:rsid w:val="007A15BA"/>
    <w:rsid w:val="007A1D76"/>
    <w:rsid w:val="007A2EA5"/>
    <w:rsid w:val="007A3718"/>
    <w:rsid w:val="007A431F"/>
    <w:rsid w:val="007A49A1"/>
    <w:rsid w:val="007A4CDB"/>
    <w:rsid w:val="007A5432"/>
    <w:rsid w:val="007A63F3"/>
    <w:rsid w:val="007A7EF6"/>
    <w:rsid w:val="007B2729"/>
    <w:rsid w:val="007B31B2"/>
    <w:rsid w:val="007B3522"/>
    <w:rsid w:val="007B3CAB"/>
    <w:rsid w:val="007B41F4"/>
    <w:rsid w:val="007B48A7"/>
    <w:rsid w:val="007B57F9"/>
    <w:rsid w:val="007B65E2"/>
    <w:rsid w:val="007B7244"/>
    <w:rsid w:val="007C0D95"/>
    <w:rsid w:val="007C187D"/>
    <w:rsid w:val="007C27EF"/>
    <w:rsid w:val="007C2EA0"/>
    <w:rsid w:val="007C310E"/>
    <w:rsid w:val="007C6718"/>
    <w:rsid w:val="007C7051"/>
    <w:rsid w:val="007C7BD0"/>
    <w:rsid w:val="007D092C"/>
    <w:rsid w:val="007D0F4A"/>
    <w:rsid w:val="007D1566"/>
    <w:rsid w:val="007D1605"/>
    <w:rsid w:val="007D2571"/>
    <w:rsid w:val="007D2AD9"/>
    <w:rsid w:val="007D2D98"/>
    <w:rsid w:val="007D2F8E"/>
    <w:rsid w:val="007D5E27"/>
    <w:rsid w:val="007E09FE"/>
    <w:rsid w:val="007E0DFF"/>
    <w:rsid w:val="007E1727"/>
    <w:rsid w:val="007E1AE8"/>
    <w:rsid w:val="007E1BB6"/>
    <w:rsid w:val="007E24D9"/>
    <w:rsid w:val="007E253A"/>
    <w:rsid w:val="007E28E1"/>
    <w:rsid w:val="007E28EA"/>
    <w:rsid w:val="007E2A08"/>
    <w:rsid w:val="007E3613"/>
    <w:rsid w:val="007E3FAC"/>
    <w:rsid w:val="007E561A"/>
    <w:rsid w:val="007E64B8"/>
    <w:rsid w:val="007E6E96"/>
    <w:rsid w:val="007E7C3C"/>
    <w:rsid w:val="007F0000"/>
    <w:rsid w:val="007F0C68"/>
    <w:rsid w:val="007F1165"/>
    <w:rsid w:val="007F1A6C"/>
    <w:rsid w:val="007F41F6"/>
    <w:rsid w:val="007F4889"/>
    <w:rsid w:val="007F5A6D"/>
    <w:rsid w:val="007F5BDF"/>
    <w:rsid w:val="007F6C01"/>
    <w:rsid w:val="00800109"/>
    <w:rsid w:val="00800257"/>
    <w:rsid w:val="00801A61"/>
    <w:rsid w:val="0080217E"/>
    <w:rsid w:val="0080420B"/>
    <w:rsid w:val="00804254"/>
    <w:rsid w:val="00804ED5"/>
    <w:rsid w:val="00804FB0"/>
    <w:rsid w:val="00805DE7"/>
    <w:rsid w:val="00805E0D"/>
    <w:rsid w:val="00805E72"/>
    <w:rsid w:val="00806EAD"/>
    <w:rsid w:val="008075E3"/>
    <w:rsid w:val="00807DB2"/>
    <w:rsid w:val="0081011D"/>
    <w:rsid w:val="00810460"/>
    <w:rsid w:val="0081164B"/>
    <w:rsid w:val="008124D6"/>
    <w:rsid w:val="0081296C"/>
    <w:rsid w:val="0081514D"/>
    <w:rsid w:val="008151D7"/>
    <w:rsid w:val="0081520A"/>
    <w:rsid w:val="00815D2E"/>
    <w:rsid w:val="008164CA"/>
    <w:rsid w:val="00816510"/>
    <w:rsid w:val="00816D74"/>
    <w:rsid w:val="00817050"/>
    <w:rsid w:val="008175E8"/>
    <w:rsid w:val="00820651"/>
    <w:rsid w:val="008219D4"/>
    <w:rsid w:val="00821CD4"/>
    <w:rsid w:val="00821D29"/>
    <w:rsid w:val="0082263A"/>
    <w:rsid w:val="0082292A"/>
    <w:rsid w:val="0082383D"/>
    <w:rsid w:val="00823AD3"/>
    <w:rsid w:val="008248CD"/>
    <w:rsid w:val="0082519A"/>
    <w:rsid w:val="00825313"/>
    <w:rsid w:val="0082551F"/>
    <w:rsid w:val="00825DC2"/>
    <w:rsid w:val="0082788A"/>
    <w:rsid w:val="008317EB"/>
    <w:rsid w:val="0083182C"/>
    <w:rsid w:val="008321B3"/>
    <w:rsid w:val="00833034"/>
    <w:rsid w:val="00835E0F"/>
    <w:rsid w:val="008369D9"/>
    <w:rsid w:val="00836C64"/>
    <w:rsid w:val="008373B6"/>
    <w:rsid w:val="00837CAA"/>
    <w:rsid w:val="00840359"/>
    <w:rsid w:val="0084038F"/>
    <w:rsid w:val="008416C8"/>
    <w:rsid w:val="008417CD"/>
    <w:rsid w:val="00841CC2"/>
    <w:rsid w:val="00842475"/>
    <w:rsid w:val="00842814"/>
    <w:rsid w:val="00843106"/>
    <w:rsid w:val="00843467"/>
    <w:rsid w:val="00844209"/>
    <w:rsid w:val="0084478B"/>
    <w:rsid w:val="00845B8B"/>
    <w:rsid w:val="00846106"/>
    <w:rsid w:val="00846376"/>
    <w:rsid w:val="00846A9E"/>
    <w:rsid w:val="00847229"/>
    <w:rsid w:val="00850FB4"/>
    <w:rsid w:val="00851EFF"/>
    <w:rsid w:val="00852403"/>
    <w:rsid w:val="0085272F"/>
    <w:rsid w:val="00853280"/>
    <w:rsid w:val="00853842"/>
    <w:rsid w:val="00853C40"/>
    <w:rsid w:val="00854108"/>
    <w:rsid w:val="0085472A"/>
    <w:rsid w:val="008548D1"/>
    <w:rsid w:val="00854ADA"/>
    <w:rsid w:val="00855266"/>
    <w:rsid w:val="00855D5E"/>
    <w:rsid w:val="00856047"/>
    <w:rsid w:val="00857841"/>
    <w:rsid w:val="008605E3"/>
    <w:rsid w:val="008612C2"/>
    <w:rsid w:val="00861B75"/>
    <w:rsid w:val="00862B49"/>
    <w:rsid w:val="00863E0D"/>
    <w:rsid w:val="00864692"/>
    <w:rsid w:val="008652A6"/>
    <w:rsid w:val="00865685"/>
    <w:rsid w:val="0086647E"/>
    <w:rsid w:val="008669B0"/>
    <w:rsid w:val="0086724E"/>
    <w:rsid w:val="008708DC"/>
    <w:rsid w:val="00870EFE"/>
    <w:rsid w:val="008711C4"/>
    <w:rsid w:val="00871945"/>
    <w:rsid w:val="00871BE5"/>
    <w:rsid w:val="008735FC"/>
    <w:rsid w:val="00873B4A"/>
    <w:rsid w:val="0087463E"/>
    <w:rsid w:val="008747CE"/>
    <w:rsid w:val="008748CB"/>
    <w:rsid w:val="00875167"/>
    <w:rsid w:val="008769B3"/>
    <w:rsid w:val="00876B9F"/>
    <w:rsid w:val="00877A79"/>
    <w:rsid w:val="0088129E"/>
    <w:rsid w:val="00881A11"/>
    <w:rsid w:val="00882108"/>
    <w:rsid w:val="00884E00"/>
    <w:rsid w:val="008862BC"/>
    <w:rsid w:val="0088697B"/>
    <w:rsid w:val="00890808"/>
    <w:rsid w:val="00892824"/>
    <w:rsid w:val="008929DE"/>
    <w:rsid w:val="00894467"/>
    <w:rsid w:val="00894C58"/>
    <w:rsid w:val="0089500D"/>
    <w:rsid w:val="008957DC"/>
    <w:rsid w:val="00895DD2"/>
    <w:rsid w:val="00896E06"/>
    <w:rsid w:val="00896E80"/>
    <w:rsid w:val="00897319"/>
    <w:rsid w:val="00897D3C"/>
    <w:rsid w:val="008A06C6"/>
    <w:rsid w:val="008A2271"/>
    <w:rsid w:val="008A2501"/>
    <w:rsid w:val="008A37C3"/>
    <w:rsid w:val="008A4736"/>
    <w:rsid w:val="008A4E83"/>
    <w:rsid w:val="008A5633"/>
    <w:rsid w:val="008A65BE"/>
    <w:rsid w:val="008A76C8"/>
    <w:rsid w:val="008A7D7F"/>
    <w:rsid w:val="008B05B4"/>
    <w:rsid w:val="008B0955"/>
    <w:rsid w:val="008B0FFC"/>
    <w:rsid w:val="008B1D2D"/>
    <w:rsid w:val="008B2CDC"/>
    <w:rsid w:val="008B4242"/>
    <w:rsid w:val="008B4270"/>
    <w:rsid w:val="008B50DA"/>
    <w:rsid w:val="008B5520"/>
    <w:rsid w:val="008B66A1"/>
    <w:rsid w:val="008B7703"/>
    <w:rsid w:val="008B7A79"/>
    <w:rsid w:val="008C2692"/>
    <w:rsid w:val="008C2CEA"/>
    <w:rsid w:val="008C2E2F"/>
    <w:rsid w:val="008C3274"/>
    <w:rsid w:val="008C448A"/>
    <w:rsid w:val="008C46AD"/>
    <w:rsid w:val="008C4816"/>
    <w:rsid w:val="008C557F"/>
    <w:rsid w:val="008C56A2"/>
    <w:rsid w:val="008C5AAC"/>
    <w:rsid w:val="008C5ACE"/>
    <w:rsid w:val="008C5B75"/>
    <w:rsid w:val="008C5EE1"/>
    <w:rsid w:val="008C6978"/>
    <w:rsid w:val="008C6CB8"/>
    <w:rsid w:val="008C79C2"/>
    <w:rsid w:val="008C7E30"/>
    <w:rsid w:val="008D06F6"/>
    <w:rsid w:val="008D32E6"/>
    <w:rsid w:val="008D4ACD"/>
    <w:rsid w:val="008D52CA"/>
    <w:rsid w:val="008D5339"/>
    <w:rsid w:val="008D618C"/>
    <w:rsid w:val="008D6F44"/>
    <w:rsid w:val="008D7FE4"/>
    <w:rsid w:val="008E03A3"/>
    <w:rsid w:val="008E0FB7"/>
    <w:rsid w:val="008E1873"/>
    <w:rsid w:val="008E2B68"/>
    <w:rsid w:val="008E2C37"/>
    <w:rsid w:val="008E3472"/>
    <w:rsid w:val="008E432A"/>
    <w:rsid w:val="008E4EA5"/>
    <w:rsid w:val="008E4F3B"/>
    <w:rsid w:val="008E603E"/>
    <w:rsid w:val="008F00FC"/>
    <w:rsid w:val="008F0D9D"/>
    <w:rsid w:val="008F14B4"/>
    <w:rsid w:val="008F1831"/>
    <w:rsid w:val="008F295C"/>
    <w:rsid w:val="008F2A04"/>
    <w:rsid w:val="008F2E08"/>
    <w:rsid w:val="008F3812"/>
    <w:rsid w:val="008F3971"/>
    <w:rsid w:val="008F46D3"/>
    <w:rsid w:val="008F50E8"/>
    <w:rsid w:val="008F5105"/>
    <w:rsid w:val="008F5E86"/>
    <w:rsid w:val="008F60B2"/>
    <w:rsid w:val="00900A8C"/>
    <w:rsid w:val="009038EA"/>
    <w:rsid w:val="00903E2C"/>
    <w:rsid w:val="00904799"/>
    <w:rsid w:val="00904CC4"/>
    <w:rsid w:val="00905CD5"/>
    <w:rsid w:val="00906F15"/>
    <w:rsid w:val="00907963"/>
    <w:rsid w:val="00910CB9"/>
    <w:rsid w:val="0091388A"/>
    <w:rsid w:val="009140FB"/>
    <w:rsid w:val="009154AB"/>
    <w:rsid w:val="009157BC"/>
    <w:rsid w:val="00915AF0"/>
    <w:rsid w:val="009160C3"/>
    <w:rsid w:val="0091616D"/>
    <w:rsid w:val="00916B11"/>
    <w:rsid w:val="00917DF4"/>
    <w:rsid w:val="009224A6"/>
    <w:rsid w:val="009232C0"/>
    <w:rsid w:val="00923EBF"/>
    <w:rsid w:val="00924DFF"/>
    <w:rsid w:val="00925760"/>
    <w:rsid w:val="00926DB9"/>
    <w:rsid w:val="00927250"/>
    <w:rsid w:val="00931C2C"/>
    <w:rsid w:val="009324EB"/>
    <w:rsid w:val="0093534D"/>
    <w:rsid w:val="00935533"/>
    <w:rsid w:val="00937D2B"/>
    <w:rsid w:val="009404EF"/>
    <w:rsid w:val="00940B6E"/>
    <w:rsid w:val="0094117A"/>
    <w:rsid w:val="00942D67"/>
    <w:rsid w:val="0094388B"/>
    <w:rsid w:val="00943C90"/>
    <w:rsid w:val="00944443"/>
    <w:rsid w:val="0094471B"/>
    <w:rsid w:val="009449D9"/>
    <w:rsid w:val="00944A86"/>
    <w:rsid w:val="0094670F"/>
    <w:rsid w:val="00946EEA"/>
    <w:rsid w:val="0095254A"/>
    <w:rsid w:val="00952A03"/>
    <w:rsid w:val="00952ABD"/>
    <w:rsid w:val="00953A51"/>
    <w:rsid w:val="00953B77"/>
    <w:rsid w:val="00953DF1"/>
    <w:rsid w:val="009551DF"/>
    <w:rsid w:val="00955A4F"/>
    <w:rsid w:val="0095604D"/>
    <w:rsid w:val="00956D38"/>
    <w:rsid w:val="00956D7E"/>
    <w:rsid w:val="00956DE3"/>
    <w:rsid w:val="00957E35"/>
    <w:rsid w:val="00960834"/>
    <w:rsid w:val="00960C15"/>
    <w:rsid w:val="00961161"/>
    <w:rsid w:val="00961CF7"/>
    <w:rsid w:val="00962389"/>
    <w:rsid w:val="009625EB"/>
    <w:rsid w:val="00964060"/>
    <w:rsid w:val="00964517"/>
    <w:rsid w:val="00964BA8"/>
    <w:rsid w:val="00964BDE"/>
    <w:rsid w:val="009652F4"/>
    <w:rsid w:val="009658D3"/>
    <w:rsid w:val="00966083"/>
    <w:rsid w:val="009671C3"/>
    <w:rsid w:val="00967B6C"/>
    <w:rsid w:val="00971504"/>
    <w:rsid w:val="00971679"/>
    <w:rsid w:val="0097189A"/>
    <w:rsid w:val="00972971"/>
    <w:rsid w:val="00972E90"/>
    <w:rsid w:val="009730ED"/>
    <w:rsid w:val="009731A8"/>
    <w:rsid w:val="00973503"/>
    <w:rsid w:val="00973F28"/>
    <w:rsid w:val="0097412A"/>
    <w:rsid w:val="00974E05"/>
    <w:rsid w:val="0097592C"/>
    <w:rsid w:val="00976AE2"/>
    <w:rsid w:val="00980902"/>
    <w:rsid w:val="009817DA"/>
    <w:rsid w:val="009819F6"/>
    <w:rsid w:val="00982A28"/>
    <w:rsid w:val="00983408"/>
    <w:rsid w:val="00984948"/>
    <w:rsid w:val="00985EEB"/>
    <w:rsid w:val="00986544"/>
    <w:rsid w:val="00986FA6"/>
    <w:rsid w:val="0098708E"/>
    <w:rsid w:val="00987161"/>
    <w:rsid w:val="00987469"/>
    <w:rsid w:val="00990847"/>
    <w:rsid w:val="00990A31"/>
    <w:rsid w:val="009917E6"/>
    <w:rsid w:val="009920DB"/>
    <w:rsid w:val="0099285E"/>
    <w:rsid w:val="00993E2E"/>
    <w:rsid w:val="00993EEE"/>
    <w:rsid w:val="00995C75"/>
    <w:rsid w:val="009A0635"/>
    <w:rsid w:val="009A08AE"/>
    <w:rsid w:val="009A188C"/>
    <w:rsid w:val="009A1E55"/>
    <w:rsid w:val="009A21CB"/>
    <w:rsid w:val="009A2DA5"/>
    <w:rsid w:val="009A3BA4"/>
    <w:rsid w:val="009A4517"/>
    <w:rsid w:val="009A654C"/>
    <w:rsid w:val="009A6B26"/>
    <w:rsid w:val="009A6BD3"/>
    <w:rsid w:val="009A7869"/>
    <w:rsid w:val="009B0B87"/>
    <w:rsid w:val="009B0E68"/>
    <w:rsid w:val="009B2326"/>
    <w:rsid w:val="009B29B1"/>
    <w:rsid w:val="009B2B90"/>
    <w:rsid w:val="009B3790"/>
    <w:rsid w:val="009B3C42"/>
    <w:rsid w:val="009B40D0"/>
    <w:rsid w:val="009B5512"/>
    <w:rsid w:val="009B5FF2"/>
    <w:rsid w:val="009B7E51"/>
    <w:rsid w:val="009C1C03"/>
    <w:rsid w:val="009C1F10"/>
    <w:rsid w:val="009C3035"/>
    <w:rsid w:val="009C33EB"/>
    <w:rsid w:val="009C4719"/>
    <w:rsid w:val="009C597B"/>
    <w:rsid w:val="009C68FD"/>
    <w:rsid w:val="009D039F"/>
    <w:rsid w:val="009D0B63"/>
    <w:rsid w:val="009D2200"/>
    <w:rsid w:val="009D2388"/>
    <w:rsid w:val="009D300F"/>
    <w:rsid w:val="009D3470"/>
    <w:rsid w:val="009D3CDB"/>
    <w:rsid w:val="009D53DE"/>
    <w:rsid w:val="009D593A"/>
    <w:rsid w:val="009D70C3"/>
    <w:rsid w:val="009E0431"/>
    <w:rsid w:val="009E0AEE"/>
    <w:rsid w:val="009E10A2"/>
    <w:rsid w:val="009E2072"/>
    <w:rsid w:val="009E225B"/>
    <w:rsid w:val="009E25F7"/>
    <w:rsid w:val="009E27B5"/>
    <w:rsid w:val="009E296F"/>
    <w:rsid w:val="009E4659"/>
    <w:rsid w:val="009E50A5"/>
    <w:rsid w:val="009E596D"/>
    <w:rsid w:val="009E7F07"/>
    <w:rsid w:val="009E7F29"/>
    <w:rsid w:val="009F05A6"/>
    <w:rsid w:val="009F23B9"/>
    <w:rsid w:val="009F252F"/>
    <w:rsid w:val="009F25AF"/>
    <w:rsid w:val="009F269D"/>
    <w:rsid w:val="009F3E3D"/>
    <w:rsid w:val="009F6E44"/>
    <w:rsid w:val="009F7633"/>
    <w:rsid w:val="009F7B3D"/>
    <w:rsid w:val="00A01952"/>
    <w:rsid w:val="00A02017"/>
    <w:rsid w:val="00A020A1"/>
    <w:rsid w:val="00A0270B"/>
    <w:rsid w:val="00A04055"/>
    <w:rsid w:val="00A04384"/>
    <w:rsid w:val="00A043ED"/>
    <w:rsid w:val="00A0553A"/>
    <w:rsid w:val="00A06F0F"/>
    <w:rsid w:val="00A10A08"/>
    <w:rsid w:val="00A11302"/>
    <w:rsid w:val="00A11BC5"/>
    <w:rsid w:val="00A11C7D"/>
    <w:rsid w:val="00A11D7B"/>
    <w:rsid w:val="00A12318"/>
    <w:rsid w:val="00A133F4"/>
    <w:rsid w:val="00A1457C"/>
    <w:rsid w:val="00A16933"/>
    <w:rsid w:val="00A2098E"/>
    <w:rsid w:val="00A2297C"/>
    <w:rsid w:val="00A230F4"/>
    <w:rsid w:val="00A23155"/>
    <w:rsid w:val="00A258C0"/>
    <w:rsid w:val="00A25E9E"/>
    <w:rsid w:val="00A26559"/>
    <w:rsid w:val="00A27DD5"/>
    <w:rsid w:val="00A30BAD"/>
    <w:rsid w:val="00A30BB3"/>
    <w:rsid w:val="00A31C48"/>
    <w:rsid w:val="00A326AE"/>
    <w:rsid w:val="00A32C85"/>
    <w:rsid w:val="00A32EE4"/>
    <w:rsid w:val="00A3393C"/>
    <w:rsid w:val="00A36637"/>
    <w:rsid w:val="00A434DC"/>
    <w:rsid w:val="00A43F89"/>
    <w:rsid w:val="00A44852"/>
    <w:rsid w:val="00A4618D"/>
    <w:rsid w:val="00A46571"/>
    <w:rsid w:val="00A467D2"/>
    <w:rsid w:val="00A4746C"/>
    <w:rsid w:val="00A47783"/>
    <w:rsid w:val="00A512B4"/>
    <w:rsid w:val="00A51A86"/>
    <w:rsid w:val="00A52114"/>
    <w:rsid w:val="00A54B97"/>
    <w:rsid w:val="00A5507F"/>
    <w:rsid w:val="00A56087"/>
    <w:rsid w:val="00A5640B"/>
    <w:rsid w:val="00A56DFA"/>
    <w:rsid w:val="00A56EAC"/>
    <w:rsid w:val="00A57068"/>
    <w:rsid w:val="00A57345"/>
    <w:rsid w:val="00A604E5"/>
    <w:rsid w:val="00A61B1C"/>
    <w:rsid w:val="00A62620"/>
    <w:rsid w:val="00A63A08"/>
    <w:rsid w:val="00A63C99"/>
    <w:rsid w:val="00A63D35"/>
    <w:rsid w:val="00A64A9F"/>
    <w:rsid w:val="00A652DE"/>
    <w:rsid w:val="00A65DF6"/>
    <w:rsid w:val="00A6601B"/>
    <w:rsid w:val="00A66F11"/>
    <w:rsid w:val="00A70113"/>
    <w:rsid w:val="00A7055F"/>
    <w:rsid w:val="00A7252B"/>
    <w:rsid w:val="00A72CD9"/>
    <w:rsid w:val="00A72DB8"/>
    <w:rsid w:val="00A74AB8"/>
    <w:rsid w:val="00A750BD"/>
    <w:rsid w:val="00A77372"/>
    <w:rsid w:val="00A77A1E"/>
    <w:rsid w:val="00A81324"/>
    <w:rsid w:val="00A8192F"/>
    <w:rsid w:val="00A81AD7"/>
    <w:rsid w:val="00A82A32"/>
    <w:rsid w:val="00A84694"/>
    <w:rsid w:val="00A85F11"/>
    <w:rsid w:val="00A86B65"/>
    <w:rsid w:val="00A86D0B"/>
    <w:rsid w:val="00A92C06"/>
    <w:rsid w:val="00AA0170"/>
    <w:rsid w:val="00AA0359"/>
    <w:rsid w:val="00AA0FF4"/>
    <w:rsid w:val="00AA1CA9"/>
    <w:rsid w:val="00AA2E45"/>
    <w:rsid w:val="00AA3ABD"/>
    <w:rsid w:val="00AA3C2A"/>
    <w:rsid w:val="00AA43A8"/>
    <w:rsid w:val="00AA4457"/>
    <w:rsid w:val="00AA4F1E"/>
    <w:rsid w:val="00AA5157"/>
    <w:rsid w:val="00AA56B9"/>
    <w:rsid w:val="00AA5DB5"/>
    <w:rsid w:val="00AA5DFC"/>
    <w:rsid w:val="00AA6333"/>
    <w:rsid w:val="00AA64DB"/>
    <w:rsid w:val="00AA6B77"/>
    <w:rsid w:val="00AB0C03"/>
    <w:rsid w:val="00AB1E99"/>
    <w:rsid w:val="00AB4445"/>
    <w:rsid w:val="00AB4614"/>
    <w:rsid w:val="00AB4F6F"/>
    <w:rsid w:val="00AB5353"/>
    <w:rsid w:val="00AB5BF3"/>
    <w:rsid w:val="00AB5D95"/>
    <w:rsid w:val="00AB686E"/>
    <w:rsid w:val="00AC2C90"/>
    <w:rsid w:val="00AC38A5"/>
    <w:rsid w:val="00AC3A22"/>
    <w:rsid w:val="00AC49EB"/>
    <w:rsid w:val="00AC4C61"/>
    <w:rsid w:val="00AC5B54"/>
    <w:rsid w:val="00AC5BF9"/>
    <w:rsid w:val="00AC6219"/>
    <w:rsid w:val="00AC69B0"/>
    <w:rsid w:val="00AC7D9D"/>
    <w:rsid w:val="00AD2272"/>
    <w:rsid w:val="00AD2451"/>
    <w:rsid w:val="00AD3C41"/>
    <w:rsid w:val="00AD46E7"/>
    <w:rsid w:val="00AD69AA"/>
    <w:rsid w:val="00AD7681"/>
    <w:rsid w:val="00AE0902"/>
    <w:rsid w:val="00AE0CEE"/>
    <w:rsid w:val="00AE12B2"/>
    <w:rsid w:val="00AE22F1"/>
    <w:rsid w:val="00AE2714"/>
    <w:rsid w:val="00AE2ECB"/>
    <w:rsid w:val="00AE2FE6"/>
    <w:rsid w:val="00AE3112"/>
    <w:rsid w:val="00AE313D"/>
    <w:rsid w:val="00AE3B01"/>
    <w:rsid w:val="00AE3F84"/>
    <w:rsid w:val="00AE4595"/>
    <w:rsid w:val="00AE4E39"/>
    <w:rsid w:val="00AE55E5"/>
    <w:rsid w:val="00AE5627"/>
    <w:rsid w:val="00AE56C7"/>
    <w:rsid w:val="00AE58A9"/>
    <w:rsid w:val="00AF0304"/>
    <w:rsid w:val="00AF0698"/>
    <w:rsid w:val="00AF069A"/>
    <w:rsid w:val="00AF15B4"/>
    <w:rsid w:val="00AF2A3A"/>
    <w:rsid w:val="00AF2F17"/>
    <w:rsid w:val="00AF2F26"/>
    <w:rsid w:val="00AF63A0"/>
    <w:rsid w:val="00AF7A04"/>
    <w:rsid w:val="00AF7C66"/>
    <w:rsid w:val="00B00523"/>
    <w:rsid w:val="00B01EAA"/>
    <w:rsid w:val="00B03460"/>
    <w:rsid w:val="00B03479"/>
    <w:rsid w:val="00B03B8C"/>
    <w:rsid w:val="00B03D26"/>
    <w:rsid w:val="00B04B4F"/>
    <w:rsid w:val="00B04C34"/>
    <w:rsid w:val="00B04F09"/>
    <w:rsid w:val="00B052D3"/>
    <w:rsid w:val="00B0675F"/>
    <w:rsid w:val="00B06BAF"/>
    <w:rsid w:val="00B06DDC"/>
    <w:rsid w:val="00B075D8"/>
    <w:rsid w:val="00B07C77"/>
    <w:rsid w:val="00B111B5"/>
    <w:rsid w:val="00B11B22"/>
    <w:rsid w:val="00B1438B"/>
    <w:rsid w:val="00B14DA1"/>
    <w:rsid w:val="00B15FB0"/>
    <w:rsid w:val="00B16753"/>
    <w:rsid w:val="00B170ED"/>
    <w:rsid w:val="00B171D8"/>
    <w:rsid w:val="00B178CF"/>
    <w:rsid w:val="00B17AE5"/>
    <w:rsid w:val="00B20484"/>
    <w:rsid w:val="00B208F2"/>
    <w:rsid w:val="00B21E19"/>
    <w:rsid w:val="00B2301B"/>
    <w:rsid w:val="00B24533"/>
    <w:rsid w:val="00B248E6"/>
    <w:rsid w:val="00B24A05"/>
    <w:rsid w:val="00B250F8"/>
    <w:rsid w:val="00B25950"/>
    <w:rsid w:val="00B2666E"/>
    <w:rsid w:val="00B30027"/>
    <w:rsid w:val="00B30760"/>
    <w:rsid w:val="00B320AD"/>
    <w:rsid w:val="00B33654"/>
    <w:rsid w:val="00B33FF5"/>
    <w:rsid w:val="00B3480D"/>
    <w:rsid w:val="00B353C6"/>
    <w:rsid w:val="00B36CE7"/>
    <w:rsid w:val="00B36F88"/>
    <w:rsid w:val="00B37199"/>
    <w:rsid w:val="00B37C0D"/>
    <w:rsid w:val="00B37FAC"/>
    <w:rsid w:val="00B40337"/>
    <w:rsid w:val="00B42799"/>
    <w:rsid w:val="00B427CB"/>
    <w:rsid w:val="00B42D8F"/>
    <w:rsid w:val="00B439BD"/>
    <w:rsid w:val="00B43F53"/>
    <w:rsid w:val="00B44600"/>
    <w:rsid w:val="00B46538"/>
    <w:rsid w:val="00B477A6"/>
    <w:rsid w:val="00B47B5E"/>
    <w:rsid w:val="00B50775"/>
    <w:rsid w:val="00B509F2"/>
    <w:rsid w:val="00B51BFE"/>
    <w:rsid w:val="00B52096"/>
    <w:rsid w:val="00B52FB1"/>
    <w:rsid w:val="00B53249"/>
    <w:rsid w:val="00B5489F"/>
    <w:rsid w:val="00B5549B"/>
    <w:rsid w:val="00B55956"/>
    <w:rsid w:val="00B55DF1"/>
    <w:rsid w:val="00B56103"/>
    <w:rsid w:val="00B56300"/>
    <w:rsid w:val="00B56F4A"/>
    <w:rsid w:val="00B57233"/>
    <w:rsid w:val="00B5745A"/>
    <w:rsid w:val="00B60BB3"/>
    <w:rsid w:val="00B61ACF"/>
    <w:rsid w:val="00B62AF8"/>
    <w:rsid w:val="00B63752"/>
    <w:rsid w:val="00B637B0"/>
    <w:rsid w:val="00B6402B"/>
    <w:rsid w:val="00B66EB7"/>
    <w:rsid w:val="00B70254"/>
    <w:rsid w:val="00B70293"/>
    <w:rsid w:val="00B712BC"/>
    <w:rsid w:val="00B716EF"/>
    <w:rsid w:val="00B7171A"/>
    <w:rsid w:val="00B71C72"/>
    <w:rsid w:val="00B73271"/>
    <w:rsid w:val="00B735EB"/>
    <w:rsid w:val="00B73B22"/>
    <w:rsid w:val="00B75571"/>
    <w:rsid w:val="00B756D4"/>
    <w:rsid w:val="00B75B59"/>
    <w:rsid w:val="00B76154"/>
    <w:rsid w:val="00B76441"/>
    <w:rsid w:val="00B76DFB"/>
    <w:rsid w:val="00B80B1A"/>
    <w:rsid w:val="00B8115B"/>
    <w:rsid w:val="00B81AD6"/>
    <w:rsid w:val="00B8421D"/>
    <w:rsid w:val="00B84B05"/>
    <w:rsid w:val="00B8607B"/>
    <w:rsid w:val="00B90C5E"/>
    <w:rsid w:val="00B91026"/>
    <w:rsid w:val="00B92F87"/>
    <w:rsid w:val="00B94B20"/>
    <w:rsid w:val="00B9596B"/>
    <w:rsid w:val="00B9599E"/>
    <w:rsid w:val="00B9656A"/>
    <w:rsid w:val="00B974B3"/>
    <w:rsid w:val="00BA0C41"/>
    <w:rsid w:val="00BA2CA7"/>
    <w:rsid w:val="00BA514B"/>
    <w:rsid w:val="00BA6258"/>
    <w:rsid w:val="00BA689C"/>
    <w:rsid w:val="00BA6A16"/>
    <w:rsid w:val="00BA6D6F"/>
    <w:rsid w:val="00BA76CF"/>
    <w:rsid w:val="00BB0778"/>
    <w:rsid w:val="00BB1470"/>
    <w:rsid w:val="00BB2EC8"/>
    <w:rsid w:val="00BB6203"/>
    <w:rsid w:val="00BC0033"/>
    <w:rsid w:val="00BC179D"/>
    <w:rsid w:val="00BC2EEA"/>
    <w:rsid w:val="00BC38BD"/>
    <w:rsid w:val="00BC3D06"/>
    <w:rsid w:val="00BC4626"/>
    <w:rsid w:val="00BC4F23"/>
    <w:rsid w:val="00BC5E17"/>
    <w:rsid w:val="00BC62A9"/>
    <w:rsid w:val="00BC67CB"/>
    <w:rsid w:val="00BC78AE"/>
    <w:rsid w:val="00BC7AC5"/>
    <w:rsid w:val="00BC7B61"/>
    <w:rsid w:val="00BD0093"/>
    <w:rsid w:val="00BD0512"/>
    <w:rsid w:val="00BD12A3"/>
    <w:rsid w:val="00BD1387"/>
    <w:rsid w:val="00BD2467"/>
    <w:rsid w:val="00BD2536"/>
    <w:rsid w:val="00BD3695"/>
    <w:rsid w:val="00BD37F9"/>
    <w:rsid w:val="00BD641D"/>
    <w:rsid w:val="00BD797C"/>
    <w:rsid w:val="00BE013C"/>
    <w:rsid w:val="00BE04AB"/>
    <w:rsid w:val="00BE22D9"/>
    <w:rsid w:val="00BE2520"/>
    <w:rsid w:val="00BE2BBC"/>
    <w:rsid w:val="00BE2ED0"/>
    <w:rsid w:val="00BE57A9"/>
    <w:rsid w:val="00BE6954"/>
    <w:rsid w:val="00BE70E0"/>
    <w:rsid w:val="00BF0883"/>
    <w:rsid w:val="00BF2293"/>
    <w:rsid w:val="00BF4136"/>
    <w:rsid w:val="00BF4E74"/>
    <w:rsid w:val="00BF5137"/>
    <w:rsid w:val="00BF5B3F"/>
    <w:rsid w:val="00BF5DB6"/>
    <w:rsid w:val="00BF5DFD"/>
    <w:rsid w:val="00BF633D"/>
    <w:rsid w:val="00BF6930"/>
    <w:rsid w:val="00BF7019"/>
    <w:rsid w:val="00C00217"/>
    <w:rsid w:val="00C017B8"/>
    <w:rsid w:val="00C0198E"/>
    <w:rsid w:val="00C0234C"/>
    <w:rsid w:val="00C02DCD"/>
    <w:rsid w:val="00C0758D"/>
    <w:rsid w:val="00C11D5E"/>
    <w:rsid w:val="00C12170"/>
    <w:rsid w:val="00C13E60"/>
    <w:rsid w:val="00C161DC"/>
    <w:rsid w:val="00C166B9"/>
    <w:rsid w:val="00C16DE3"/>
    <w:rsid w:val="00C204D4"/>
    <w:rsid w:val="00C209F0"/>
    <w:rsid w:val="00C211C4"/>
    <w:rsid w:val="00C21442"/>
    <w:rsid w:val="00C2290F"/>
    <w:rsid w:val="00C23AD1"/>
    <w:rsid w:val="00C24342"/>
    <w:rsid w:val="00C24C0B"/>
    <w:rsid w:val="00C25073"/>
    <w:rsid w:val="00C25E50"/>
    <w:rsid w:val="00C261F4"/>
    <w:rsid w:val="00C26D9C"/>
    <w:rsid w:val="00C27A38"/>
    <w:rsid w:val="00C30677"/>
    <w:rsid w:val="00C3164F"/>
    <w:rsid w:val="00C3165A"/>
    <w:rsid w:val="00C316AF"/>
    <w:rsid w:val="00C31A3A"/>
    <w:rsid w:val="00C33199"/>
    <w:rsid w:val="00C3455E"/>
    <w:rsid w:val="00C36743"/>
    <w:rsid w:val="00C4038E"/>
    <w:rsid w:val="00C408A5"/>
    <w:rsid w:val="00C418D2"/>
    <w:rsid w:val="00C41B3F"/>
    <w:rsid w:val="00C42CAB"/>
    <w:rsid w:val="00C42E51"/>
    <w:rsid w:val="00C43BD6"/>
    <w:rsid w:val="00C45161"/>
    <w:rsid w:val="00C45337"/>
    <w:rsid w:val="00C46D31"/>
    <w:rsid w:val="00C47853"/>
    <w:rsid w:val="00C47C18"/>
    <w:rsid w:val="00C5085B"/>
    <w:rsid w:val="00C5145C"/>
    <w:rsid w:val="00C51620"/>
    <w:rsid w:val="00C523F6"/>
    <w:rsid w:val="00C5321F"/>
    <w:rsid w:val="00C5528D"/>
    <w:rsid w:val="00C55514"/>
    <w:rsid w:val="00C55737"/>
    <w:rsid w:val="00C605A4"/>
    <w:rsid w:val="00C60A3F"/>
    <w:rsid w:val="00C639B3"/>
    <w:rsid w:val="00C643E4"/>
    <w:rsid w:val="00C64435"/>
    <w:rsid w:val="00C65C9A"/>
    <w:rsid w:val="00C65E0A"/>
    <w:rsid w:val="00C65E87"/>
    <w:rsid w:val="00C66A7A"/>
    <w:rsid w:val="00C70DB1"/>
    <w:rsid w:val="00C70FCA"/>
    <w:rsid w:val="00C71117"/>
    <w:rsid w:val="00C711D0"/>
    <w:rsid w:val="00C713CF"/>
    <w:rsid w:val="00C71A89"/>
    <w:rsid w:val="00C72CBF"/>
    <w:rsid w:val="00C7358C"/>
    <w:rsid w:val="00C7471D"/>
    <w:rsid w:val="00C7625F"/>
    <w:rsid w:val="00C7690B"/>
    <w:rsid w:val="00C77296"/>
    <w:rsid w:val="00C80807"/>
    <w:rsid w:val="00C82441"/>
    <w:rsid w:val="00C828F8"/>
    <w:rsid w:val="00C85C5E"/>
    <w:rsid w:val="00C86627"/>
    <w:rsid w:val="00C90375"/>
    <w:rsid w:val="00C90538"/>
    <w:rsid w:val="00C907B9"/>
    <w:rsid w:val="00C9149D"/>
    <w:rsid w:val="00C91939"/>
    <w:rsid w:val="00C91C7C"/>
    <w:rsid w:val="00C92715"/>
    <w:rsid w:val="00C92B92"/>
    <w:rsid w:val="00C92DE6"/>
    <w:rsid w:val="00C9377D"/>
    <w:rsid w:val="00C94A62"/>
    <w:rsid w:val="00C95231"/>
    <w:rsid w:val="00C956B8"/>
    <w:rsid w:val="00C97BE9"/>
    <w:rsid w:val="00CA00DA"/>
    <w:rsid w:val="00CA097E"/>
    <w:rsid w:val="00CA181A"/>
    <w:rsid w:val="00CA235E"/>
    <w:rsid w:val="00CA33D1"/>
    <w:rsid w:val="00CA42E5"/>
    <w:rsid w:val="00CA4D60"/>
    <w:rsid w:val="00CA4EB1"/>
    <w:rsid w:val="00CA4F24"/>
    <w:rsid w:val="00CA52AB"/>
    <w:rsid w:val="00CA5A79"/>
    <w:rsid w:val="00CA5F4F"/>
    <w:rsid w:val="00CA604A"/>
    <w:rsid w:val="00CA6AE6"/>
    <w:rsid w:val="00CA7E80"/>
    <w:rsid w:val="00CB1805"/>
    <w:rsid w:val="00CB3CAF"/>
    <w:rsid w:val="00CB3CCB"/>
    <w:rsid w:val="00CB50B3"/>
    <w:rsid w:val="00CB5D22"/>
    <w:rsid w:val="00CB6158"/>
    <w:rsid w:val="00CB64A9"/>
    <w:rsid w:val="00CB6964"/>
    <w:rsid w:val="00CB6F43"/>
    <w:rsid w:val="00CB78D2"/>
    <w:rsid w:val="00CC1649"/>
    <w:rsid w:val="00CC24BB"/>
    <w:rsid w:val="00CC267A"/>
    <w:rsid w:val="00CC289B"/>
    <w:rsid w:val="00CC3154"/>
    <w:rsid w:val="00CC3701"/>
    <w:rsid w:val="00CC563C"/>
    <w:rsid w:val="00CD2236"/>
    <w:rsid w:val="00CD3057"/>
    <w:rsid w:val="00CD37B4"/>
    <w:rsid w:val="00CD3AD4"/>
    <w:rsid w:val="00CD3F4E"/>
    <w:rsid w:val="00CD4A8C"/>
    <w:rsid w:val="00CD51E9"/>
    <w:rsid w:val="00CD67FE"/>
    <w:rsid w:val="00CD79B2"/>
    <w:rsid w:val="00CD7A97"/>
    <w:rsid w:val="00CE0135"/>
    <w:rsid w:val="00CE1814"/>
    <w:rsid w:val="00CE2672"/>
    <w:rsid w:val="00CE42E2"/>
    <w:rsid w:val="00CE51D5"/>
    <w:rsid w:val="00CE6E67"/>
    <w:rsid w:val="00CE7728"/>
    <w:rsid w:val="00CE7AE3"/>
    <w:rsid w:val="00CF0810"/>
    <w:rsid w:val="00CF0D93"/>
    <w:rsid w:val="00CF11A3"/>
    <w:rsid w:val="00CF2E3B"/>
    <w:rsid w:val="00CF3F47"/>
    <w:rsid w:val="00CF474C"/>
    <w:rsid w:val="00CF69C8"/>
    <w:rsid w:val="00CF6AA4"/>
    <w:rsid w:val="00CF6F17"/>
    <w:rsid w:val="00CF7C2F"/>
    <w:rsid w:val="00D010B3"/>
    <w:rsid w:val="00D01D53"/>
    <w:rsid w:val="00D01F52"/>
    <w:rsid w:val="00D020BF"/>
    <w:rsid w:val="00D021E4"/>
    <w:rsid w:val="00D02DBC"/>
    <w:rsid w:val="00D03F6C"/>
    <w:rsid w:val="00D046D7"/>
    <w:rsid w:val="00D0514D"/>
    <w:rsid w:val="00D0530A"/>
    <w:rsid w:val="00D053FD"/>
    <w:rsid w:val="00D07265"/>
    <w:rsid w:val="00D07869"/>
    <w:rsid w:val="00D1004C"/>
    <w:rsid w:val="00D1078E"/>
    <w:rsid w:val="00D12A5E"/>
    <w:rsid w:val="00D131B7"/>
    <w:rsid w:val="00D13814"/>
    <w:rsid w:val="00D15153"/>
    <w:rsid w:val="00D16518"/>
    <w:rsid w:val="00D17B88"/>
    <w:rsid w:val="00D20921"/>
    <w:rsid w:val="00D214F0"/>
    <w:rsid w:val="00D232E8"/>
    <w:rsid w:val="00D240BE"/>
    <w:rsid w:val="00D24C09"/>
    <w:rsid w:val="00D272E7"/>
    <w:rsid w:val="00D30B05"/>
    <w:rsid w:val="00D30B3D"/>
    <w:rsid w:val="00D311F2"/>
    <w:rsid w:val="00D31742"/>
    <w:rsid w:val="00D32E00"/>
    <w:rsid w:val="00D3496C"/>
    <w:rsid w:val="00D35389"/>
    <w:rsid w:val="00D35CAA"/>
    <w:rsid w:val="00D36EE3"/>
    <w:rsid w:val="00D373A4"/>
    <w:rsid w:val="00D37651"/>
    <w:rsid w:val="00D4103B"/>
    <w:rsid w:val="00D41B20"/>
    <w:rsid w:val="00D41F5B"/>
    <w:rsid w:val="00D423EB"/>
    <w:rsid w:val="00D4427F"/>
    <w:rsid w:val="00D4430C"/>
    <w:rsid w:val="00D44710"/>
    <w:rsid w:val="00D450AD"/>
    <w:rsid w:val="00D453A6"/>
    <w:rsid w:val="00D4552A"/>
    <w:rsid w:val="00D45A00"/>
    <w:rsid w:val="00D462EC"/>
    <w:rsid w:val="00D466F3"/>
    <w:rsid w:val="00D46CFB"/>
    <w:rsid w:val="00D46F48"/>
    <w:rsid w:val="00D4729E"/>
    <w:rsid w:val="00D50029"/>
    <w:rsid w:val="00D50071"/>
    <w:rsid w:val="00D517D2"/>
    <w:rsid w:val="00D52B95"/>
    <w:rsid w:val="00D54025"/>
    <w:rsid w:val="00D55946"/>
    <w:rsid w:val="00D56D72"/>
    <w:rsid w:val="00D6199B"/>
    <w:rsid w:val="00D62E9F"/>
    <w:rsid w:val="00D6326F"/>
    <w:rsid w:val="00D646DA"/>
    <w:rsid w:val="00D64BF0"/>
    <w:rsid w:val="00D6535D"/>
    <w:rsid w:val="00D65869"/>
    <w:rsid w:val="00D6666E"/>
    <w:rsid w:val="00D66CF0"/>
    <w:rsid w:val="00D67ECD"/>
    <w:rsid w:val="00D67EFF"/>
    <w:rsid w:val="00D70501"/>
    <w:rsid w:val="00D70E6A"/>
    <w:rsid w:val="00D71B61"/>
    <w:rsid w:val="00D71DA7"/>
    <w:rsid w:val="00D73C21"/>
    <w:rsid w:val="00D76992"/>
    <w:rsid w:val="00D76C37"/>
    <w:rsid w:val="00D777EF"/>
    <w:rsid w:val="00D77AC6"/>
    <w:rsid w:val="00D81FFF"/>
    <w:rsid w:val="00D8249D"/>
    <w:rsid w:val="00D82847"/>
    <w:rsid w:val="00D82893"/>
    <w:rsid w:val="00D8403D"/>
    <w:rsid w:val="00D851F0"/>
    <w:rsid w:val="00D85598"/>
    <w:rsid w:val="00D8581B"/>
    <w:rsid w:val="00D8694A"/>
    <w:rsid w:val="00D87D11"/>
    <w:rsid w:val="00D90160"/>
    <w:rsid w:val="00D9021D"/>
    <w:rsid w:val="00D906E4"/>
    <w:rsid w:val="00D940FE"/>
    <w:rsid w:val="00D95040"/>
    <w:rsid w:val="00D95BA8"/>
    <w:rsid w:val="00D95BAA"/>
    <w:rsid w:val="00D960FA"/>
    <w:rsid w:val="00D96565"/>
    <w:rsid w:val="00D9670E"/>
    <w:rsid w:val="00D96779"/>
    <w:rsid w:val="00D97613"/>
    <w:rsid w:val="00D97EE2"/>
    <w:rsid w:val="00DA01AB"/>
    <w:rsid w:val="00DA04D7"/>
    <w:rsid w:val="00DA0E69"/>
    <w:rsid w:val="00DA2680"/>
    <w:rsid w:val="00DA2A26"/>
    <w:rsid w:val="00DA32E5"/>
    <w:rsid w:val="00DA3403"/>
    <w:rsid w:val="00DA377F"/>
    <w:rsid w:val="00DA69FC"/>
    <w:rsid w:val="00DA7D0B"/>
    <w:rsid w:val="00DB09F6"/>
    <w:rsid w:val="00DB1297"/>
    <w:rsid w:val="00DB1EC9"/>
    <w:rsid w:val="00DB222E"/>
    <w:rsid w:val="00DB2D2D"/>
    <w:rsid w:val="00DB4638"/>
    <w:rsid w:val="00DB4B5F"/>
    <w:rsid w:val="00DB5792"/>
    <w:rsid w:val="00DB5BCA"/>
    <w:rsid w:val="00DB5FBC"/>
    <w:rsid w:val="00DB6E17"/>
    <w:rsid w:val="00DC144A"/>
    <w:rsid w:val="00DC175A"/>
    <w:rsid w:val="00DC1977"/>
    <w:rsid w:val="00DC1BB3"/>
    <w:rsid w:val="00DC1C68"/>
    <w:rsid w:val="00DC2D52"/>
    <w:rsid w:val="00DC462B"/>
    <w:rsid w:val="00DC528C"/>
    <w:rsid w:val="00DC5B45"/>
    <w:rsid w:val="00DC6053"/>
    <w:rsid w:val="00DC6139"/>
    <w:rsid w:val="00DC68E2"/>
    <w:rsid w:val="00DC7CA2"/>
    <w:rsid w:val="00DD1F72"/>
    <w:rsid w:val="00DD24C8"/>
    <w:rsid w:val="00DD7C26"/>
    <w:rsid w:val="00DD7F4E"/>
    <w:rsid w:val="00DE0A12"/>
    <w:rsid w:val="00DE1CCC"/>
    <w:rsid w:val="00DE2EBF"/>
    <w:rsid w:val="00DE3131"/>
    <w:rsid w:val="00DE3C5A"/>
    <w:rsid w:val="00DE64FC"/>
    <w:rsid w:val="00DE6557"/>
    <w:rsid w:val="00DE67B5"/>
    <w:rsid w:val="00DE7C57"/>
    <w:rsid w:val="00DF0014"/>
    <w:rsid w:val="00DF1EA6"/>
    <w:rsid w:val="00DF348D"/>
    <w:rsid w:val="00DF41D9"/>
    <w:rsid w:val="00DF4E76"/>
    <w:rsid w:val="00DF799A"/>
    <w:rsid w:val="00E02B45"/>
    <w:rsid w:val="00E030E0"/>
    <w:rsid w:val="00E045EF"/>
    <w:rsid w:val="00E10AC8"/>
    <w:rsid w:val="00E11C88"/>
    <w:rsid w:val="00E12519"/>
    <w:rsid w:val="00E13628"/>
    <w:rsid w:val="00E13AA0"/>
    <w:rsid w:val="00E13B38"/>
    <w:rsid w:val="00E1448E"/>
    <w:rsid w:val="00E14728"/>
    <w:rsid w:val="00E15F72"/>
    <w:rsid w:val="00E16320"/>
    <w:rsid w:val="00E163C2"/>
    <w:rsid w:val="00E17BAD"/>
    <w:rsid w:val="00E203A6"/>
    <w:rsid w:val="00E21F81"/>
    <w:rsid w:val="00E222FA"/>
    <w:rsid w:val="00E223A3"/>
    <w:rsid w:val="00E2241C"/>
    <w:rsid w:val="00E2294E"/>
    <w:rsid w:val="00E24BAC"/>
    <w:rsid w:val="00E2585E"/>
    <w:rsid w:val="00E25E11"/>
    <w:rsid w:val="00E26373"/>
    <w:rsid w:val="00E26AB2"/>
    <w:rsid w:val="00E27D69"/>
    <w:rsid w:val="00E27D8C"/>
    <w:rsid w:val="00E27FF3"/>
    <w:rsid w:val="00E308E2"/>
    <w:rsid w:val="00E30985"/>
    <w:rsid w:val="00E30F6B"/>
    <w:rsid w:val="00E31771"/>
    <w:rsid w:val="00E32229"/>
    <w:rsid w:val="00E32409"/>
    <w:rsid w:val="00E32DC4"/>
    <w:rsid w:val="00E34240"/>
    <w:rsid w:val="00E34E70"/>
    <w:rsid w:val="00E35E39"/>
    <w:rsid w:val="00E40AAB"/>
    <w:rsid w:val="00E40DC7"/>
    <w:rsid w:val="00E41A34"/>
    <w:rsid w:val="00E41EF1"/>
    <w:rsid w:val="00E421CD"/>
    <w:rsid w:val="00E42729"/>
    <w:rsid w:val="00E43F9E"/>
    <w:rsid w:val="00E449B6"/>
    <w:rsid w:val="00E45284"/>
    <w:rsid w:val="00E45E97"/>
    <w:rsid w:val="00E4656C"/>
    <w:rsid w:val="00E465F2"/>
    <w:rsid w:val="00E501BA"/>
    <w:rsid w:val="00E50767"/>
    <w:rsid w:val="00E50A57"/>
    <w:rsid w:val="00E50BB9"/>
    <w:rsid w:val="00E51174"/>
    <w:rsid w:val="00E51332"/>
    <w:rsid w:val="00E52E57"/>
    <w:rsid w:val="00E5360E"/>
    <w:rsid w:val="00E53678"/>
    <w:rsid w:val="00E5403C"/>
    <w:rsid w:val="00E5582C"/>
    <w:rsid w:val="00E565BE"/>
    <w:rsid w:val="00E57219"/>
    <w:rsid w:val="00E574EC"/>
    <w:rsid w:val="00E637D9"/>
    <w:rsid w:val="00E63D6E"/>
    <w:rsid w:val="00E641D3"/>
    <w:rsid w:val="00E666BE"/>
    <w:rsid w:val="00E6695A"/>
    <w:rsid w:val="00E6716D"/>
    <w:rsid w:val="00E70CC3"/>
    <w:rsid w:val="00E728E6"/>
    <w:rsid w:val="00E72AFD"/>
    <w:rsid w:val="00E751C5"/>
    <w:rsid w:val="00E765BD"/>
    <w:rsid w:val="00E77EF4"/>
    <w:rsid w:val="00E8195F"/>
    <w:rsid w:val="00E81FB3"/>
    <w:rsid w:val="00E82EA6"/>
    <w:rsid w:val="00E82FAF"/>
    <w:rsid w:val="00E83886"/>
    <w:rsid w:val="00E869F1"/>
    <w:rsid w:val="00E876C8"/>
    <w:rsid w:val="00E87781"/>
    <w:rsid w:val="00E91AD1"/>
    <w:rsid w:val="00EA0DD5"/>
    <w:rsid w:val="00EA213C"/>
    <w:rsid w:val="00EA2268"/>
    <w:rsid w:val="00EA31B3"/>
    <w:rsid w:val="00EA3625"/>
    <w:rsid w:val="00EA3BD1"/>
    <w:rsid w:val="00EA4BEA"/>
    <w:rsid w:val="00EA6892"/>
    <w:rsid w:val="00EA68BD"/>
    <w:rsid w:val="00EA7046"/>
    <w:rsid w:val="00EA7BB1"/>
    <w:rsid w:val="00EA7BCA"/>
    <w:rsid w:val="00EA7BF6"/>
    <w:rsid w:val="00EB0E44"/>
    <w:rsid w:val="00EB1134"/>
    <w:rsid w:val="00EB185F"/>
    <w:rsid w:val="00EB1CCD"/>
    <w:rsid w:val="00EB2E04"/>
    <w:rsid w:val="00EB3EB4"/>
    <w:rsid w:val="00EB43B4"/>
    <w:rsid w:val="00EB4889"/>
    <w:rsid w:val="00EB4E7B"/>
    <w:rsid w:val="00EB5AC1"/>
    <w:rsid w:val="00EC20EE"/>
    <w:rsid w:val="00EC246C"/>
    <w:rsid w:val="00EC24A3"/>
    <w:rsid w:val="00EC42BE"/>
    <w:rsid w:val="00EC4B74"/>
    <w:rsid w:val="00EC5C61"/>
    <w:rsid w:val="00EC6713"/>
    <w:rsid w:val="00EC68BE"/>
    <w:rsid w:val="00EC7518"/>
    <w:rsid w:val="00ED142B"/>
    <w:rsid w:val="00ED2590"/>
    <w:rsid w:val="00ED2833"/>
    <w:rsid w:val="00ED351C"/>
    <w:rsid w:val="00ED42DD"/>
    <w:rsid w:val="00ED593A"/>
    <w:rsid w:val="00ED735B"/>
    <w:rsid w:val="00EE03D9"/>
    <w:rsid w:val="00EE24AA"/>
    <w:rsid w:val="00EE2D40"/>
    <w:rsid w:val="00EE3813"/>
    <w:rsid w:val="00EE4CE1"/>
    <w:rsid w:val="00EE67D9"/>
    <w:rsid w:val="00EE71A1"/>
    <w:rsid w:val="00EE7438"/>
    <w:rsid w:val="00EE7C37"/>
    <w:rsid w:val="00EE7CFD"/>
    <w:rsid w:val="00EF1801"/>
    <w:rsid w:val="00EF2016"/>
    <w:rsid w:val="00EF27A3"/>
    <w:rsid w:val="00EF2A49"/>
    <w:rsid w:val="00EF33B1"/>
    <w:rsid w:val="00EF3E3A"/>
    <w:rsid w:val="00EF6B26"/>
    <w:rsid w:val="00EF705D"/>
    <w:rsid w:val="00EF71F5"/>
    <w:rsid w:val="00EF7472"/>
    <w:rsid w:val="00F005B9"/>
    <w:rsid w:val="00F00F1B"/>
    <w:rsid w:val="00F013EB"/>
    <w:rsid w:val="00F014A7"/>
    <w:rsid w:val="00F014FA"/>
    <w:rsid w:val="00F016E0"/>
    <w:rsid w:val="00F028EC"/>
    <w:rsid w:val="00F0438D"/>
    <w:rsid w:val="00F049C5"/>
    <w:rsid w:val="00F04EA6"/>
    <w:rsid w:val="00F04FD2"/>
    <w:rsid w:val="00F050CD"/>
    <w:rsid w:val="00F068A4"/>
    <w:rsid w:val="00F07530"/>
    <w:rsid w:val="00F0772C"/>
    <w:rsid w:val="00F0777B"/>
    <w:rsid w:val="00F07AA0"/>
    <w:rsid w:val="00F10F59"/>
    <w:rsid w:val="00F119FA"/>
    <w:rsid w:val="00F14990"/>
    <w:rsid w:val="00F14A9B"/>
    <w:rsid w:val="00F160DA"/>
    <w:rsid w:val="00F166B9"/>
    <w:rsid w:val="00F232E7"/>
    <w:rsid w:val="00F26FF5"/>
    <w:rsid w:val="00F27000"/>
    <w:rsid w:val="00F277F7"/>
    <w:rsid w:val="00F27F0C"/>
    <w:rsid w:val="00F310B4"/>
    <w:rsid w:val="00F31ED9"/>
    <w:rsid w:val="00F32464"/>
    <w:rsid w:val="00F32A45"/>
    <w:rsid w:val="00F32D32"/>
    <w:rsid w:val="00F33094"/>
    <w:rsid w:val="00F33E2C"/>
    <w:rsid w:val="00F34509"/>
    <w:rsid w:val="00F34D31"/>
    <w:rsid w:val="00F356FB"/>
    <w:rsid w:val="00F35FCA"/>
    <w:rsid w:val="00F362D2"/>
    <w:rsid w:val="00F36401"/>
    <w:rsid w:val="00F40450"/>
    <w:rsid w:val="00F40F13"/>
    <w:rsid w:val="00F4205F"/>
    <w:rsid w:val="00F42A5F"/>
    <w:rsid w:val="00F438BE"/>
    <w:rsid w:val="00F43BED"/>
    <w:rsid w:val="00F448EB"/>
    <w:rsid w:val="00F45330"/>
    <w:rsid w:val="00F45446"/>
    <w:rsid w:val="00F45572"/>
    <w:rsid w:val="00F47099"/>
    <w:rsid w:val="00F5039F"/>
    <w:rsid w:val="00F521B8"/>
    <w:rsid w:val="00F52C84"/>
    <w:rsid w:val="00F52D8F"/>
    <w:rsid w:val="00F5403E"/>
    <w:rsid w:val="00F5512D"/>
    <w:rsid w:val="00F559A6"/>
    <w:rsid w:val="00F55DC3"/>
    <w:rsid w:val="00F567F8"/>
    <w:rsid w:val="00F56913"/>
    <w:rsid w:val="00F62FF8"/>
    <w:rsid w:val="00F63164"/>
    <w:rsid w:val="00F63442"/>
    <w:rsid w:val="00F63502"/>
    <w:rsid w:val="00F63A8B"/>
    <w:rsid w:val="00F63B53"/>
    <w:rsid w:val="00F648D0"/>
    <w:rsid w:val="00F64D67"/>
    <w:rsid w:val="00F678A1"/>
    <w:rsid w:val="00F705E8"/>
    <w:rsid w:val="00F70BD0"/>
    <w:rsid w:val="00F71561"/>
    <w:rsid w:val="00F7527D"/>
    <w:rsid w:val="00F75903"/>
    <w:rsid w:val="00F75AC0"/>
    <w:rsid w:val="00F7758E"/>
    <w:rsid w:val="00F77856"/>
    <w:rsid w:val="00F77B6C"/>
    <w:rsid w:val="00F80285"/>
    <w:rsid w:val="00F8077E"/>
    <w:rsid w:val="00F80C07"/>
    <w:rsid w:val="00F80E66"/>
    <w:rsid w:val="00F837B6"/>
    <w:rsid w:val="00F83E78"/>
    <w:rsid w:val="00F83F47"/>
    <w:rsid w:val="00F84993"/>
    <w:rsid w:val="00F857BC"/>
    <w:rsid w:val="00F85D67"/>
    <w:rsid w:val="00F85D6D"/>
    <w:rsid w:val="00F85E9D"/>
    <w:rsid w:val="00F877DB"/>
    <w:rsid w:val="00F87D5A"/>
    <w:rsid w:val="00F87EC3"/>
    <w:rsid w:val="00F9011F"/>
    <w:rsid w:val="00F91F47"/>
    <w:rsid w:val="00F923A3"/>
    <w:rsid w:val="00F9329A"/>
    <w:rsid w:val="00F95FCD"/>
    <w:rsid w:val="00F9675E"/>
    <w:rsid w:val="00F969AA"/>
    <w:rsid w:val="00F9729F"/>
    <w:rsid w:val="00FA16F5"/>
    <w:rsid w:val="00FA294D"/>
    <w:rsid w:val="00FA2E1C"/>
    <w:rsid w:val="00FA3F79"/>
    <w:rsid w:val="00FA42CE"/>
    <w:rsid w:val="00FA48A7"/>
    <w:rsid w:val="00FA541A"/>
    <w:rsid w:val="00FA5D81"/>
    <w:rsid w:val="00FA614C"/>
    <w:rsid w:val="00FA70A5"/>
    <w:rsid w:val="00FB1018"/>
    <w:rsid w:val="00FB10EF"/>
    <w:rsid w:val="00FB13BD"/>
    <w:rsid w:val="00FB1FF1"/>
    <w:rsid w:val="00FB2C90"/>
    <w:rsid w:val="00FB2F2B"/>
    <w:rsid w:val="00FB314D"/>
    <w:rsid w:val="00FB396C"/>
    <w:rsid w:val="00FB3C5D"/>
    <w:rsid w:val="00FB3F93"/>
    <w:rsid w:val="00FB545C"/>
    <w:rsid w:val="00FB5C0B"/>
    <w:rsid w:val="00FB5EA5"/>
    <w:rsid w:val="00FB5F1A"/>
    <w:rsid w:val="00FB642F"/>
    <w:rsid w:val="00FB6D35"/>
    <w:rsid w:val="00FB79C4"/>
    <w:rsid w:val="00FB7F38"/>
    <w:rsid w:val="00FC0235"/>
    <w:rsid w:val="00FC07F1"/>
    <w:rsid w:val="00FC1953"/>
    <w:rsid w:val="00FC4113"/>
    <w:rsid w:val="00FC4BF0"/>
    <w:rsid w:val="00FC664F"/>
    <w:rsid w:val="00FC750B"/>
    <w:rsid w:val="00FD069B"/>
    <w:rsid w:val="00FD0C54"/>
    <w:rsid w:val="00FD160B"/>
    <w:rsid w:val="00FD2E95"/>
    <w:rsid w:val="00FD3A13"/>
    <w:rsid w:val="00FD4305"/>
    <w:rsid w:val="00FD5673"/>
    <w:rsid w:val="00FD6888"/>
    <w:rsid w:val="00FD7921"/>
    <w:rsid w:val="00FD7A45"/>
    <w:rsid w:val="00FD7C15"/>
    <w:rsid w:val="00FE005D"/>
    <w:rsid w:val="00FE2336"/>
    <w:rsid w:val="00FE4019"/>
    <w:rsid w:val="00FE4752"/>
    <w:rsid w:val="00FE4FFD"/>
    <w:rsid w:val="00FE53E1"/>
    <w:rsid w:val="00FE5A94"/>
    <w:rsid w:val="00FE7FCE"/>
    <w:rsid w:val="00FF1F2B"/>
    <w:rsid w:val="00FF4D8B"/>
    <w:rsid w:val="00FF66B4"/>
    <w:rsid w:val="00FF7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3A010E8E"/>
  <w15:docId w15:val="{80AA6DA4-AB0F-48DF-96DE-70BC548F4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927"/>
    <w:pPr>
      <w:widowControl w:val="0"/>
      <w:autoSpaceDE w:val="0"/>
      <w:autoSpaceDN w:val="0"/>
      <w:adjustRightInd w:val="0"/>
      <w:spacing w:after="120"/>
      <w:jc w:val="both"/>
    </w:pPr>
    <w:rPr>
      <w:rFonts w:ascii="Arial" w:hAnsi="Arial" w:cs="Arial"/>
    </w:rPr>
  </w:style>
  <w:style w:type="paragraph" w:styleId="Titre1">
    <w:name w:val="heading 1"/>
    <w:aliases w:val="Heading 1,Titre 11,t1.T1.Titre 1,t1,t1.T1,Titre 1I,h1,Section,Partie,Partie1,Partie2,Partie3,Partie4,Partie5,Partie6,Partie7,Partie8,Partie9,Partie10,Partie11,Partie21,Partie31,Partie41,Partie51,Partie61,Partie71,Partie81,Partie91,Partie101,H,l1"/>
    <w:basedOn w:val="Normal"/>
    <w:next w:val="Normal"/>
    <w:link w:val="Titre1Car"/>
    <w:qFormat/>
    <w:rsid w:val="00805DE7"/>
    <w:pPr>
      <w:keepNext/>
      <w:numPr>
        <w:numId w:val="4"/>
      </w:numPr>
      <w:shd w:val="clear" w:color="auto" w:fill="D9D9D9" w:themeFill="background1" w:themeFillShade="D9"/>
      <w:spacing w:before="240"/>
      <w:outlineLvl w:val="0"/>
    </w:pPr>
    <w:rPr>
      <w:b/>
      <w:bCs/>
      <w:kern w:val="32"/>
      <w:sz w:val="28"/>
      <w:szCs w:val="32"/>
    </w:rPr>
  </w:style>
  <w:style w:type="paragraph" w:styleId="Titre2">
    <w:name w:val="heading 2"/>
    <w:aliases w:val="Chapitre,Titre 2 times,paragraphe,heading 2,Contrat 2,Ctt,niveau 2,Heading 2,Titre 21,t2.T2,l2,I2,Titre Parag,h2,T2,Titre niveau 2,Chapitre1,Chapitre2,Chapitre3,Chapitre4,Chapitre5,Chapitre6,Chapitre7,Chapitre8,Chapitre9,Chapitre10,Chapitre11"/>
    <w:next w:val="Normal"/>
    <w:link w:val="Titre2Car"/>
    <w:qFormat/>
    <w:rsid w:val="004E2CD6"/>
    <w:pPr>
      <w:keepNext/>
      <w:numPr>
        <w:ilvl w:val="1"/>
        <w:numId w:val="4"/>
      </w:numPr>
      <w:tabs>
        <w:tab w:val="left" w:pos="284"/>
      </w:tabs>
      <w:spacing w:before="240" w:after="120"/>
      <w:outlineLvl w:val="1"/>
    </w:pPr>
    <w:rPr>
      <w:rFonts w:ascii="Arial" w:hAnsi="Arial" w:cs="Arial"/>
      <w:b/>
      <w:iCs/>
      <w:noProof/>
      <w:sz w:val="22"/>
      <w:szCs w:val="28"/>
    </w:rPr>
  </w:style>
  <w:style w:type="paragraph" w:styleId="Titre3">
    <w:name w:val="heading 3"/>
    <w:aliases w:val="Titre 3 times,Heading 3,Titre 31,t3.T3,l3,CT,3,Titre 3 SQ,T3,Section1,Section2,Section3,Section4,Section5,Section6,Section7,Section8,Section9,Section10,Section11,Section12,Section21,Section31,Section41,Section51,Section61,Section71,Section81,H3"/>
    <w:basedOn w:val="Normal"/>
    <w:next w:val="Normal"/>
    <w:link w:val="Titre3Car"/>
    <w:qFormat/>
    <w:rsid w:val="00294377"/>
    <w:pPr>
      <w:keepNext/>
      <w:numPr>
        <w:ilvl w:val="2"/>
        <w:numId w:val="4"/>
      </w:numPr>
      <w:spacing w:before="240"/>
      <w:jc w:val="left"/>
      <w:outlineLvl w:val="2"/>
    </w:pPr>
    <w:rPr>
      <w:b/>
      <w:bCs/>
      <w:i/>
      <w:sz w:val="22"/>
      <w:szCs w:val="26"/>
    </w:rPr>
  </w:style>
  <w:style w:type="paragraph" w:styleId="Titre4">
    <w:name w:val="heading 4"/>
    <w:basedOn w:val="Normal"/>
    <w:next w:val="Normal"/>
    <w:qFormat/>
    <w:rsid w:val="002C3896"/>
    <w:pPr>
      <w:keepNext/>
      <w:widowControl/>
      <w:numPr>
        <w:ilvl w:val="3"/>
        <w:numId w:val="4"/>
      </w:numPr>
      <w:adjustRightInd/>
      <w:spacing w:before="240"/>
      <w:jc w:val="left"/>
      <w:outlineLvl w:val="3"/>
    </w:pPr>
    <w:rPr>
      <w:i/>
      <w:sz w:val="22"/>
      <w:szCs w:val="22"/>
      <w:u w:val="single"/>
    </w:rPr>
  </w:style>
  <w:style w:type="paragraph" w:styleId="Titre5">
    <w:name w:val="heading 5"/>
    <w:basedOn w:val="Normal"/>
    <w:next w:val="Normal"/>
    <w:qFormat/>
    <w:rsid w:val="00C13E60"/>
    <w:pPr>
      <w:keepNext/>
      <w:widowControl/>
      <w:numPr>
        <w:ilvl w:val="4"/>
        <w:numId w:val="5"/>
      </w:numPr>
      <w:tabs>
        <w:tab w:val="left" w:pos="426"/>
        <w:tab w:val="left" w:pos="5387"/>
      </w:tabs>
      <w:adjustRightInd/>
      <w:jc w:val="center"/>
      <w:outlineLvl w:val="4"/>
    </w:pPr>
    <w:rPr>
      <w:b/>
      <w:bCs/>
      <w:sz w:val="22"/>
      <w:szCs w:val="22"/>
    </w:rPr>
  </w:style>
  <w:style w:type="paragraph" w:styleId="Titre6">
    <w:name w:val="heading 6"/>
    <w:basedOn w:val="Normal"/>
    <w:next w:val="Normal"/>
    <w:qFormat/>
    <w:rsid w:val="00C13E60"/>
    <w:pPr>
      <w:keepNext/>
      <w:widowControl/>
      <w:numPr>
        <w:ilvl w:val="5"/>
        <w:numId w:val="5"/>
      </w:numPr>
      <w:adjustRightInd/>
      <w:outlineLvl w:val="5"/>
    </w:pPr>
    <w:rPr>
      <w:b/>
      <w:bCs/>
      <w:sz w:val="22"/>
      <w:szCs w:val="22"/>
    </w:rPr>
  </w:style>
  <w:style w:type="paragraph" w:styleId="Titre7">
    <w:name w:val="heading 7"/>
    <w:basedOn w:val="Normal"/>
    <w:next w:val="Normal"/>
    <w:qFormat/>
    <w:rsid w:val="00C13E60"/>
    <w:pPr>
      <w:keepNext/>
      <w:widowControl/>
      <w:numPr>
        <w:ilvl w:val="6"/>
        <w:numId w:val="5"/>
      </w:numPr>
      <w:tabs>
        <w:tab w:val="left" w:pos="426"/>
        <w:tab w:val="left" w:pos="5387"/>
      </w:tabs>
      <w:adjustRightInd/>
      <w:outlineLvl w:val="6"/>
    </w:pPr>
    <w:rPr>
      <w:b/>
      <w:bCs/>
      <w:sz w:val="22"/>
      <w:szCs w:val="22"/>
      <w:u w:val="single"/>
    </w:rPr>
  </w:style>
  <w:style w:type="paragraph" w:styleId="Titre8">
    <w:name w:val="heading 8"/>
    <w:basedOn w:val="Normal"/>
    <w:next w:val="Normal"/>
    <w:qFormat/>
    <w:rsid w:val="00C13E60"/>
    <w:pPr>
      <w:keepNext/>
      <w:widowControl/>
      <w:numPr>
        <w:ilvl w:val="7"/>
        <w:numId w:val="5"/>
      </w:numPr>
      <w:autoSpaceDE/>
      <w:autoSpaceDN/>
      <w:adjustRightInd/>
      <w:outlineLvl w:val="7"/>
    </w:pPr>
    <w:rPr>
      <w:rFonts w:ascii="Times New Roman" w:hAnsi="Times New Roman" w:cs="Times New Roman"/>
      <w:b/>
      <w:bCs/>
      <w:sz w:val="24"/>
      <w:szCs w:val="24"/>
      <w:u w:val="single"/>
    </w:rPr>
  </w:style>
  <w:style w:type="paragraph" w:styleId="Titre9">
    <w:name w:val="heading 9"/>
    <w:basedOn w:val="Normal"/>
    <w:next w:val="Normal"/>
    <w:qFormat/>
    <w:rsid w:val="00C13E60"/>
    <w:pPr>
      <w:keepNext/>
      <w:widowControl/>
      <w:numPr>
        <w:ilvl w:val="8"/>
        <w:numId w:val="5"/>
      </w:numPr>
      <w:adjustRightInd/>
      <w:jc w:val="center"/>
      <w:outlineLvl w:val="8"/>
    </w:pPr>
    <w:rPr>
      <w:b/>
      <w:bCs/>
      <w:color w:val="000000"/>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link w:val="CorpsdetexteCar"/>
    <w:semiHidden/>
    <w:rPr>
      <w:rFonts w:ascii="Times New Roman" w:hAnsi="Times New Roman" w:cs="Times New Roman"/>
      <w:sz w:val="22"/>
      <w:szCs w:val="18"/>
    </w:r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Corpsdetexte2">
    <w:name w:val="Body Text 2"/>
    <w:basedOn w:val="Normal"/>
    <w:link w:val="Corpsdetexte2Car"/>
    <w:semiHidden/>
    <w:rPr>
      <w:noProof/>
      <w:sz w:val="24"/>
    </w:rPr>
  </w:style>
  <w:style w:type="paragraph" w:styleId="TM1">
    <w:name w:val="toc 1"/>
    <w:basedOn w:val="Normal"/>
    <w:next w:val="Normal"/>
    <w:autoRedefine/>
    <w:uiPriority w:val="39"/>
    <w:rsid w:val="009D3CDB"/>
    <w:pPr>
      <w:spacing w:before="120"/>
      <w:jc w:val="left"/>
    </w:pPr>
    <w:rPr>
      <w:rFonts w:asciiTheme="minorHAnsi" w:hAnsiTheme="minorHAnsi" w:cstheme="minorHAnsi"/>
      <w:b/>
      <w:bCs/>
      <w:caps/>
    </w:rPr>
  </w:style>
  <w:style w:type="paragraph" w:styleId="TM2">
    <w:name w:val="toc 2"/>
    <w:basedOn w:val="Normal"/>
    <w:next w:val="Normal"/>
    <w:autoRedefine/>
    <w:uiPriority w:val="39"/>
    <w:rsid w:val="004E54B6"/>
    <w:pPr>
      <w:spacing w:after="0"/>
      <w:ind w:left="200"/>
      <w:jc w:val="left"/>
    </w:pPr>
    <w:rPr>
      <w:rFonts w:asciiTheme="minorHAnsi" w:hAnsiTheme="minorHAnsi" w:cstheme="minorHAnsi"/>
      <w:smallCaps/>
    </w:r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uiPriority w:val="99"/>
    <w:semiHidden/>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aliases w:val="lp1,List Paragraph,P1 Pharos,ARS Puces,Puces"/>
    <w:basedOn w:val="Normal"/>
    <w:link w:val="ParagraphedelisteCar"/>
    <w:uiPriority w:val="34"/>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spacing w:before="360"/>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rsid w:val="00A77A1E"/>
    <w:pPr>
      <w:spacing w:after="0"/>
      <w:ind w:left="400"/>
      <w:jc w:val="left"/>
    </w:pPr>
    <w:rPr>
      <w:rFonts w:asciiTheme="minorHAnsi" w:hAnsiTheme="minorHAnsi" w:cstheme="minorHAnsi"/>
      <w:i/>
      <w:iCs/>
    </w:rPr>
  </w:style>
  <w:style w:type="paragraph" w:customStyle="1" w:styleId="Style1">
    <w:name w:val="Style1"/>
    <w:basedOn w:val="Normal"/>
    <w:rsid w:val="00A5507F"/>
    <w:pPr>
      <w:widowControl/>
      <w:autoSpaceDE/>
      <w:autoSpaceDN/>
      <w:adjustRightInd/>
    </w:pPr>
    <w:rPr>
      <w:rFonts w:cs="Times New Roman"/>
      <w:sz w:val="22"/>
    </w:rPr>
  </w:style>
  <w:style w:type="paragraph" w:customStyle="1" w:styleId="Normal9pt">
    <w:name w:val="Normal + 9 pt"/>
    <w:basedOn w:val="Normal"/>
    <w:rsid w:val="003B79DD"/>
    <w:rPr>
      <w:sz w:val="18"/>
    </w:rPr>
  </w:style>
  <w:style w:type="character" w:customStyle="1" w:styleId="Titre2Car">
    <w:name w:val="Titre 2 Car"/>
    <w:aliases w:val="Chapitre Car,Titre 2 times Car,paragraphe Car,heading 2 Car,Contrat 2 Car,Ctt Car,niveau 2 Car,Heading 2 Car,Titre 21 Car,t2.T2 Car,l2 Car,I2 Car,Titre Parag Car,h2 Car,T2 Car,Titre niveau 2 Car,Chapitre1 Car,Chapitre2 Car,Chapitre3 Car"/>
    <w:link w:val="Titre2"/>
    <w:locked/>
    <w:rsid w:val="004E2CD6"/>
    <w:rPr>
      <w:rFonts w:ascii="Arial" w:hAnsi="Arial" w:cs="Arial"/>
      <w:b/>
      <w:iCs/>
      <w:noProof/>
      <w:sz w:val="22"/>
      <w:szCs w:val="28"/>
    </w:rPr>
  </w:style>
  <w:style w:type="character" w:customStyle="1" w:styleId="Titre3Car">
    <w:name w:val="Titre 3 Car"/>
    <w:aliases w:val="Titre 3 times Car,Heading 3 Car,Titre 31 Car,t3.T3 Car,l3 Car,CT Car,3 Car,Titre 3 SQ Car,T3 Car,Section1 Car,Section2 Car,Section3 Car,Section4 Car,Section5 Car,Section6 Car,Section7 Car,Section8 Car,Section9 Car,Section10 Car,Section11 Car"/>
    <w:link w:val="Titre3"/>
    <w:uiPriority w:val="9"/>
    <w:locked/>
    <w:rsid w:val="00294377"/>
    <w:rPr>
      <w:rFonts w:ascii="Arial" w:hAnsi="Arial" w:cs="Arial"/>
      <w:b/>
      <w:bCs/>
      <w:i/>
      <w:sz w:val="22"/>
      <w:szCs w:val="26"/>
    </w:rPr>
  </w:style>
  <w:style w:type="paragraph" w:customStyle="1" w:styleId="Titre1H1Heading1Titre11t1T1Titre1t1t1T1Titre1Ih1SectionPartiePartie1Partie2Partie3Partie4Partie5Partie6Partie7Partie8Partie9Partie10Partie11Partie21Partie31Partie41Partie51Partie61Partie71Partie81Partie91">
    <w:name w:val="Titre 1.H1.Heading 1.Titre 11.t1.T1.Titre 1.t1.t1.T1.Titre 1I.h1.Section.Partie.Partie1.Partie2.Partie3.Partie4.Partie5.Partie6.Partie7.Partie8.Partie9.Partie10.Partie11.Partie21.Partie31.Partie41.Partie51.Partie61.Partie71.Partie81.Partie91"/>
    <w:basedOn w:val="Normal"/>
    <w:next w:val="Normal"/>
    <w:autoRedefine/>
    <w:rsid w:val="00C13E60"/>
    <w:pPr>
      <w:keepNext/>
      <w:widowControl/>
      <w:numPr>
        <w:numId w:val="5"/>
      </w:numPr>
      <w:adjustRightInd/>
      <w:spacing w:before="240" w:after="60"/>
      <w:outlineLvl w:val="0"/>
    </w:pPr>
    <w:rPr>
      <w:b/>
      <w:bCs/>
      <w:kern w:val="28"/>
      <w:sz w:val="28"/>
      <w:szCs w:val="28"/>
    </w:rPr>
  </w:style>
  <w:style w:type="paragraph" w:customStyle="1" w:styleId="Titre3Titre3timesHeading3Titre31t3T3l3CT3Titre3SQT3Section1Section2Section3Section4Section5Section6Section7Section8Section9Section10Section11Section12Section21Section31Section41Section51Section61Section71Section81">
    <w:name w:val="Titre 3.Titre 3 times.Heading 3.Titre 31.t3.T3.l3.CT.3.Titre 3 SQ.T3.Section1.Section2.Section3.Section4.Section5.Section6.Section7.Section8.Section9.Section10.Section11.Section12.Section21.Section31.Section41.Section51.Section61.Section71.Section81"/>
    <w:basedOn w:val="Normal"/>
    <w:next w:val="Normal"/>
    <w:autoRedefine/>
    <w:rsid w:val="00C13E60"/>
    <w:pPr>
      <w:keepNext/>
      <w:widowControl/>
      <w:numPr>
        <w:ilvl w:val="2"/>
        <w:numId w:val="5"/>
      </w:numPr>
      <w:adjustRightInd/>
      <w:spacing w:before="240" w:after="60"/>
      <w:outlineLvl w:val="2"/>
    </w:pPr>
    <w:rPr>
      <w:sz w:val="24"/>
      <w:szCs w:val="24"/>
      <w:u w:val="single"/>
    </w:rPr>
  </w:style>
  <w:style w:type="character" w:customStyle="1" w:styleId="PieddepageCar">
    <w:name w:val="Pied de page Car"/>
    <w:link w:val="Pieddepage"/>
    <w:uiPriority w:val="99"/>
    <w:locked/>
    <w:rsid w:val="0041650A"/>
    <w:rPr>
      <w:rFonts w:ascii="Arial" w:hAnsi="Arial" w:cs="Arial"/>
      <w:szCs w:val="24"/>
      <w:lang w:val="fr-FR" w:eastAsia="fr-FR" w:bidi="ar-SA"/>
    </w:rPr>
  </w:style>
  <w:style w:type="character" w:customStyle="1" w:styleId="Corpsdetexte2Car">
    <w:name w:val="Corps de texte 2 Car"/>
    <w:link w:val="Corpsdetexte2"/>
    <w:semiHidden/>
    <w:locked/>
    <w:rsid w:val="0041650A"/>
    <w:rPr>
      <w:rFonts w:ascii="Arial" w:hAnsi="Arial" w:cs="Arial"/>
      <w:noProof/>
      <w:sz w:val="24"/>
      <w:lang w:val="fr-FR" w:eastAsia="fr-FR" w:bidi="ar-SA"/>
    </w:rPr>
  </w:style>
  <w:style w:type="character" w:customStyle="1" w:styleId="CorpsdetexteCar">
    <w:name w:val="Corps de texte Car"/>
    <w:link w:val="Corpsdetexte"/>
    <w:semiHidden/>
    <w:locked/>
    <w:rsid w:val="0041650A"/>
    <w:rPr>
      <w:sz w:val="22"/>
      <w:szCs w:val="18"/>
      <w:lang w:val="fr-FR" w:eastAsia="fr-FR" w:bidi="ar-SA"/>
    </w:rPr>
  </w:style>
  <w:style w:type="paragraph" w:styleId="Titre">
    <w:name w:val="Title"/>
    <w:basedOn w:val="Normal"/>
    <w:link w:val="TitreCar"/>
    <w:qFormat/>
    <w:rsid w:val="0041650A"/>
    <w:pPr>
      <w:widowControl/>
      <w:adjustRightInd/>
      <w:jc w:val="center"/>
    </w:pPr>
    <w:rPr>
      <w:sz w:val="32"/>
      <w:szCs w:val="32"/>
    </w:rPr>
  </w:style>
  <w:style w:type="character" w:customStyle="1" w:styleId="TitreCar">
    <w:name w:val="Titre Car"/>
    <w:link w:val="Titre"/>
    <w:locked/>
    <w:rsid w:val="0041650A"/>
    <w:rPr>
      <w:rFonts w:ascii="Arial" w:hAnsi="Arial" w:cs="Arial"/>
      <w:sz w:val="32"/>
      <w:szCs w:val="32"/>
      <w:lang w:val="fr-FR" w:eastAsia="fr-FR" w:bidi="ar-SA"/>
    </w:rPr>
  </w:style>
  <w:style w:type="character" w:customStyle="1" w:styleId="NotedebasdepageCar">
    <w:name w:val="Note de bas de page Car"/>
    <w:link w:val="Notedebasdepage"/>
    <w:semiHidden/>
    <w:locked/>
    <w:rsid w:val="0041650A"/>
    <w:rPr>
      <w:rFonts w:ascii="Arial" w:hAnsi="Arial" w:cs="Arial"/>
      <w:lang w:val="fr-FR" w:eastAsia="fr-FR" w:bidi="ar-SA"/>
    </w:rPr>
  </w:style>
  <w:style w:type="paragraph" w:customStyle="1" w:styleId="fcasegauche">
    <w:name w:val="f_case_gauche"/>
    <w:basedOn w:val="Normal"/>
    <w:rsid w:val="0041650A"/>
    <w:pPr>
      <w:widowControl/>
      <w:adjustRightInd/>
      <w:spacing w:after="60"/>
      <w:ind w:left="284" w:hanging="284"/>
    </w:pPr>
    <w:rPr>
      <w:rFonts w:ascii="Univers" w:hAnsi="Univers" w:cs="Univers"/>
    </w:rPr>
  </w:style>
  <w:style w:type="paragraph" w:customStyle="1" w:styleId="fcase1ertab">
    <w:name w:val="f_case_1ertab"/>
    <w:basedOn w:val="Normal"/>
    <w:rsid w:val="0041650A"/>
    <w:pPr>
      <w:widowControl/>
      <w:tabs>
        <w:tab w:val="left" w:pos="426"/>
      </w:tabs>
      <w:adjustRightInd/>
      <w:spacing w:after="0"/>
      <w:ind w:left="709" w:hanging="709"/>
    </w:pPr>
    <w:rPr>
      <w:rFonts w:ascii="Univers" w:hAnsi="Univers" w:cs="Univers"/>
    </w:rPr>
  </w:style>
  <w:style w:type="paragraph" w:customStyle="1" w:styleId="StyleTitre2Gauche075cmSuspendu1cmAprs6pt">
    <w:name w:val="Style Titre 2 + Gauche :  0.75 cm Suspendu : 1 cm Après : 6 pt"/>
    <w:basedOn w:val="Normal"/>
    <w:rsid w:val="0041650A"/>
    <w:pPr>
      <w:widowControl/>
      <w:tabs>
        <w:tab w:val="num" w:pos="1701"/>
      </w:tabs>
      <w:adjustRightInd/>
      <w:ind w:left="1701"/>
    </w:pPr>
    <w:rPr>
      <w:sz w:val="22"/>
      <w:szCs w:val="22"/>
    </w:rPr>
  </w:style>
  <w:style w:type="paragraph" w:customStyle="1" w:styleId="Retraitcorpsdetexte21">
    <w:name w:val="Retrait corps de texte 21"/>
    <w:basedOn w:val="Normal"/>
    <w:rsid w:val="00553FC3"/>
    <w:pPr>
      <w:widowControl/>
      <w:tabs>
        <w:tab w:val="left" w:pos="284"/>
      </w:tabs>
      <w:suppressAutoHyphens/>
      <w:autoSpaceDE/>
      <w:autoSpaceDN/>
      <w:adjustRightInd/>
      <w:ind w:left="708"/>
      <w:jc w:val="left"/>
    </w:pPr>
    <w:rPr>
      <w:sz w:val="22"/>
      <w:szCs w:val="22"/>
      <w:lang w:eastAsia="ar-SA"/>
    </w:rPr>
  </w:style>
  <w:style w:type="paragraph" w:styleId="Explorateurdedocuments">
    <w:name w:val="Document Map"/>
    <w:basedOn w:val="Normal"/>
    <w:semiHidden/>
    <w:rsid w:val="00B06BAF"/>
    <w:pPr>
      <w:shd w:val="clear" w:color="auto" w:fill="000080"/>
    </w:pPr>
    <w:rPr>
      <w:rFonts w:ascii="Tahoma" w:hAnsi="Tahoma" w:cs="Tahoma"/>
    </w:rPr>
  </w:style>
  <w:style w:type="paragraph" w:customStyle="1" w:styleId="NormalArial">
    <w:name w:val="Normal + Arial"/>
    <w:aliases w:val="11 pt,Justifié"/>
    <w:basedOn w:val="Normal"/>
    <w:rsid w:val="006B0FA9"/>
    <w:pPr>
      <w:widowControl/>
      <w:autoSpaceDE/>
      <w:autoSpaceDN/>
      <w:adjustRightInd/>
      <w:ind w:left="-360"/>
    </w:pPr>
    <w:rPr>
      <w:rFonts w:cs="Times New Roman"/>
      <w:noProof/>
      <w:sz w:val="22"/>
    </w:rPr>
  </w:style>
  <w:style w:type="character" w:customStyle="1" w:styleId="Titre1Car">
    <w:name w:val="Titre 1 Car"/>
    <w:aliases w:val="Heading 1 Car,Titre 11 Car,t1.T1.Titre 1 Car,t1 Car,t1.T1 Car,Titre 1I Car,h1 Car,Section Car,Partie Car,Partie1 Car,Partie2 Car,Partie3 Car,Partie4 Car,Partie5 Car,Partie6 Car,Partie7 Car,Partie8 Car,Partie9 Car,Partie10 Car,Partie11 Car"/>
    <w:link w:val="Titre1"/>
    <w:uiPriority w:val="99"/>
    <w:rsid w:val="00805DE7"/>
    <w:rPr>
      <w:rFonts w:ascii="Arial" w:hAnsi="Arial" w:cs="Arial"/>
      <w:b/>
      <w:bCs/>
      <w:kern w:val="32"/>
      <w:sz w:val="28"/>
      <w:szCs w:val="32"/>
      <w:shd w:val="clear" w:color="auto" w:fill="D9D9D9" w:themeFill="background1" w:themeFillShade="D9"/>
    </w:rPr>
  </w:style>
  <w:style w:type="paragraph" w:styleId="TM4">
    <w:name w:val="toc 4"/>
    <w:basedOn w:val="Normal"/>
    <w:next w:val="Normal"/>
    <w:autoRedefine/>
    <w:uiPriority w:val="39"/>
    <w:unhideWhenUsed/>
    <w:rsid w:val="00171F53"/>
    <w:pPr>
      <w:spacing w:after="0"/>
      <w:ind w:left="60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171F53"/>
    <w:pPr>
      <w:spacing w:after="0"/>
      <w:ind w:left="80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171F53"/>
    <w:pPr>
      <w:spacing w:after="0"/>
      <w:ind w:left="10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171F53"/>
    <w:pPr>
      <w:spacing w:after="0"/>
      <w:ind w:left="120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171F53"/>
    <w:pPr>
      <w:spacing w:after="0"/>
      <w:ind w:left="140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171F53"/>
    <w:pPr>
      <w:spacing w:after="0"/>
      <w:ind w:left="1600"/>
      <w:jc w:val="left"/>
    </w:pPr>
    <w:rPr>
      <w:rFonts w:asciiTheme="minorHAnsi" w:hAnsiTheme="minorHAnsi" w:cstheme="minorHAnsi"/>
      <w:sz w:val="18"/>
      <w:szCs w:val="18"/>
    </w:rPr>
  </w:style>
  <w:style w:type="table" w:styleId="Grilledutableau">
    <w:name w:val="Table Grid"/>
    <w:basedOn w:val="TableauNormal"/>
    <w:uiPriority w:val="59"/>
    <w:rsid w:val="00D94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300F"/>
    <w:pPr>
      <w:autoSpaceDE w:val="0"/>
      <w:autoSpaceDN w:val="0"/>
      <w:adjustRightInd w:val="0"/>
    </w:pPr>
    <w:rPr>
      <w:rFonts w:ascii="Arial" w:hAnsi="Arial" w:cs="Arial"/>
      <w:color w:val="000000"/>
      <w:sz w:val="24"/>
      <w:szCs w:val="24"/>
    </w:rPr>
  </w:style>
  <w:style w:type="paragraph" w:customStyle="1" w:styleId="Normal2">
    <w:name w:val="Normal2"/>
    <w:basedOn w:val="Normal"/>
    <w:rsid w:val="00FD6888"/>
    <w:pPr>
      <w:widowControl/>
      <w:autoSpaceDE/>
      <w:autoSpaceDN/>
      <w:adjustRightInd/>
      <w:spacing w:after="0"/>
      <w:ind w:left="680"/>
      <w:jc w:val="left"/>
    </w:pPr>
    <w:rPr>
      <w:rFonts w:ascii="Times New Roman" w:hAnsi="Times New Roman"/>
      <w:sz w:val="24"/>
      <w:szCs w:val="22"/>
    </w:rPr>
  </w:style>
  <w:style w:type="paragraph" w:styleId="Sansinterligne">
    <w:name w:val="No Spacing"/>
    <w:uiPriority w:val="1"/>
    <w:qFormat/>
    <w:rsid w:val="00FD6888"/>
    <w:rPr>
      <w:rFonts w:ascii="Arial Narrow" w:hAnsi="Arial Narrow" w:cs="Arial Narrow"/>
      <w:sz w:val="22"/>
      <w:szCs w:val="22"/>
    </w:rPr>
  </w:style>
  <w:style w:type="paragraph" w:customStyle="1" w:styleId="A3">
    <w:name w:val="A3"/>
    <w:basedOn w:val="Titre4"/>
    <w:uiPriority w:val="99"/>
    <w:rsid w:val="00BA6A16"/>
    <w:pPr>
      <w:numPr>
        <w:ilvl w:val="0"/>
        <w:numId w:val="0"/>
      </w:numPr>
      <w:autoSpaceDE/>
      <w:autoSpaceDN/>
      <w:spacing w:before="0" w:after="0"/>
      <w:ind w:left="851"/>
    </w:pPr>
    <w:rPr>
      <w:sz w:val="28"/>
      <w:szCs w:val="28"/>
      <w:lang w:val="x-none" w:eastAsia="x-none"/>
    </w:rPr>
  </w:style>
  <w:style w:type="paragraph" w:customStyle="1" w:styleId="Standard">
    <w:name w:val="Standard"/>
    <w:rsid w:val="00BA6A16"/>
    <w:pPr>
      <w:widowControl w:val="0"/>
      <w:suppressAutoHyphens/>
      <w:autoSpaceDN w:val="0"/>
      <w:textAlignment w:val="baseline"/>
    </w:pPr>
    <w:rPr>
      <w:rFonts w:ascii="Liberation Sans" w:eastAsia="SimSun" w:hAnsi="Liberation Sans" w:cs="Mangal"/>
      <w:kern w:val="3"/>
      <w:sz w:val="24"/>
      <w:szCs w:val="24"/>
      <w:lang w:eastAsia="zh-CN" w:bidi="hi-IN"/>
    </w:rPr>
  </w:style>
  <w:style w:type="paragraph" w:styleId="Rvision">
    <w:name w:val="Revision"/>
    <w:hidden/>
    <w:uiPriority w:val="99"/>
    <w:semiHidden/>
    <w:rsid w:val="0081514D"/>
    <w:rPr>
      <w:rFonts w:ascii="Arial" w:hAnsi="Arial" w:cs="Arial"/>
    </w:rPr>
  </w:style>
  <w:style w:type="character" w:customStyle="1" w:styleId="apple-converted-space">
    <w:name w:val="apple-converted-space"/>
    <w:basedOn w:val="Policepardfaut"/>
    <w:rsid w:val="00EC42BE"/>
  </w:style>
  <w:style w:type="character" w:customStyle="1" w:styleId="Mentionnonrsolue1">
    <w:name w:val="Mention non résolue1"/>
    <w:basedOn w:val="Policepardfaut"/>
    <w:uiPriority w:val="99"/>
    <w:semiHidden/>
    <w:unhideWhenUsed/>
    <w:rsid w:val="00077844"/>
    <w:rPr>
      <w:color w:val="808080"/>
      <w:shd w:val="clear" w:color="auto" w:fill="E6E6E6"/>
    </w:rPr>
  </w:style>
  <w:style w:type="character" w:customStyle="1" w:styleId="CommentaireCar">
    <w:name w:val="Commentaire Car"/>
    <w:basedOn w:val="Policepardfaut"/>
    <w:link w:val="Commentaire"/>
    <w:uiPriority w:val="99"/>
    <w:rsid w:val="004B3E83"/>
    <w:rPr>
      <w:rFonts w:ascii="Arial" w:hAnsi="Arial" w:cs="Arial"/>
    </w:rPr>
  </w:style>
  <w:style w:type="table" w:customStyle="1" w:styleId="Grilledutableau1">
    <w:name w:val="Grille du tableau1"/>
    <w:basedOn w:val="TableauNormal"/>
    <w:next w:val="Grilledutableau"/>
    <w:uiPriority w:val="59"/>
    <w:rsid w:val="00497A34"/>
    <w:pPr>
      <w:widowControl w:val="0"/>
      <w:autoSpaceDE w:val="0"/>
      <w:autoSpaceDN w:val="0"/>
      <w:adjustRightInd w:val="0"/>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42323D"/>
    <w:rPr>
      <w:color w:val="605E5C"/>
      <w:shd w:val="clear" w:color="auto" w:fill="E1DFDD"/>
    </w:rPr>
  </w:style>
  <w:style w:type="paragraph" w:styleId="En-ttedetabledesmatires">
    <w:name w:val="TOC Heading"/>
    <w:basedOn w:val="Titre1"/>
    <w:next w:val="Normal"/>
    <w:uiPriority w:val="39"/>
    <w:unhideWhenUsed/>
    <w:qFormat/>
    <w:rsid w:val="00FA16F5"/>
    <w:pPr>
      <w:keepLines/>
      <w:widowControl/>
      <w:numPr>
        <w:numId w:val="0"/>
      </w:numPr>
      <w:shd w:val="clear" w:color="auto" w:fill="auto"/>
      <w:autoSpaceDE/>
      <w:autoSpaceDN/>
      <w:adjustRightInd/>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character" w:customStyle="1" w:styleId="ParagraphedelisteCar">
    <w:name w:val="Paragraphe de liste Car"/>
    <w:aliases w:val="lp1 Car,List Paragraph Car,P1 Pharos Car,ARS Puces Car,Puces Car"/>
    <w:link w:val="Paragraphedeliste"/>
    <w:uiPriority w:val="99"/>
    <w:rsid w:val="008C46AD"/>
    <w:rPr>
      <w:rFonts w:ascii="Arial" w:hAnsi="Arial" w:cs="Arial"/>
    </w:rPr>
  </w:style>
  <w:style w:type="numbering" w:customStyle="1" w:styleId="ImportedStyle8">
    <w:name w:val="Imported Style 8"/>
    <w:rsid w:val="00BA514B"/>
    <w:pPr>
      <w:numPr>
        <w:numId w:val="27"/>
      </w:numPr>
    </w:pPr>
  </w:style>
  <w:style w:type="paragraph" w:customStyle="1" w:styleId="texte">
    <w:name w:val="texte"/>
    <w:basedOn w:val="Normal"/>
    <w:qFormat/>
    <w:rsid w:val="005E776C"/>
    <w:pPr>
      <w:adjustRightInd/>
      <w:spacing w:before="120"/>
    </w:pPr>
  </w:style>
  <w:style w:type="character" w:customStyle="1" w:styleId="cf01">
    <w:name w:val="cf01"/>
    <w:basedOn w:val="Policepardfaut"/>
    <w:rsid w:val="0017298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182">
      <w:bodyDiv w:val="1"/>
      <w:marLeft w:val="0"/>
      <w:marRight w:val="0"/>
      <w:marTop w:val="0"/>
      <w:marBottom w:val="0"/>
      <w:divBdr>
        <w:top w:val="none" w:sz="0" w:space="0" w:color="auto"/>
        <w:left w:val="none" w:sz="0" w:space="0" w:color="auto"/>
        <w:bottom w:val="none" w:sz="0" w:space="0" w:color="auto"/>
        <w:right w:val="none" w:sz="0" w:space="0" w:color="auto"/>
      </w:divBdr>
    </w:div>
    <w:div w:id="96563512">
      <w:bodyDiv w:val="1"/>
      <w:marLeft w:val="0"/>
      <w:marRight w:val="0"/>
      <w:marTop w:val="0"/>
      <w:marBottom w:val="0"/>
      <w:divBdr>
        <w:top w:val="none" w:sz="0" w:space="0" w:color="auto"/>
        <w:left w:val="none" w:sz="0" w:space="0" w:color="auto"/>
        <w:bottom w:val="none" w:sz="0" w:space="0" w:color="auto"/>
        <w:right w:val="none" w:sz="0" w:space="0" w:color="auto"/>
      </w:divBdr>
    </w:div>
    <w:div w:id="250893645">
      <w:bodyDiv w:val="1"/>
      <w:marLeft w:val="0"/>
      <w:marRight w:val="0"/>
      <w:marTop w:val="0"/>
      <w:marBottom w:val="0"/>
      <w:divBdr>
        <w:top w:val="none" w:sz="0" w:space="0" w:color="auto"/>
        <w:left w:val="none" w:sz="0" w:space="0" w:color="auto"/>
        <w:bottom w:val="none" w:sz="0" w:space="0" w:color="auto"/>
        <w:right w:val="none" w:sz="0" w:space="0" w:color="auto"/>
      </w:divBdr>
    </w:div>
    <w:div w:id="339622267">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530731037">
      <w:bodyDiv w:val="1"/>
      <w:marLeft w:val="0"/>
      <w:marRight w:val="0"/>
      <w:marTop w:val="0"/>
      <w:marBottom w:val="0"/>
      <w:divBdr>
        <w:top w:val="none" w:sz="0" w:space="0" w:color="auto"/>
        <w:left w:val="none" w:sz="0" w:space="0" w:color="auto"/>
        <w:bottom w:val="none" w:sz="0" w:space="0" w:color="auto"/>
        <w:right w:val="none" w:sz="0" w:space="0" w:color="auto"/>
      </w:divBdr>
    </w:div>
    <w:div w:id="703359724">
      <w:bodyDiv w:val="1"/>
      <w:marLeft w:val="0"/>
      <w:marRight w:val="0"/>
      <w:marTop w:val="0"/>
      <w:marBottom w:val="0"/>
      <w:divBdr>
        <w:top w:val="none" w:sz="0" w:space="0" w:color="auto"/>
        <w:left w:val="none" w:sz="0" w:space="0" w:color="auto"/>
        <w:bottom w:val="none" w:sz="0" w:space="0" w:color="auto"/>
        <w:right w:val="none" w:sz="0" w:space="0" w:color="auto"/>
      </w:divBdr>
    </w:div>
    <w:div w:id="724067471">
      <w:bodyDiv w:val="1"/>
      <w:marLeft w:val="0"/>
      <w:marRight w:val="0"/>
      <w:marTop w:val="0"/>
      <w:marBottom w:val="0"/>
      <w:divBdr>
        <w:top w:val="none" w:sz="0" w:space="0" w:color="auto"/>
        <w:left w:val="none" w:sz="0" w:space="0" w:color="auto"/>
        <w:bottom w:val="none" w:sz="0" w:space="0" w:color="auto"/>
        <w:right w:val="none" w:sz="0" w:space="0" w:color="auto"/>
      </w:divBdr>
    </w:div>
    <w:div w:id="855852325">
      <w:bodyDiv w:val="1"/>
      <w:marLeft w:val="0"/>
      <w:marRight w:val="0"/>
      <w:marTop w:val="0"/>
      <w:marBottom w:val="0"/>
      <w:divBdr>
        <w:top w:val="none" w:sz="0" w:space="0" w:color="auto"/>
        <w:left w:val="none" w:sz="0" w:space="0" w:color="auto"/>
        <w:bottom w:val="none" w:sz="0" w:space="0" w:color="auto"/>
        <w:right w:val="none" w:sz="0" w:space="0" w:color="auto"/>
      </w:divBdr>
    </w:div>
    <w:div w:id="933368350">
      <w:bodyDiv w:val="1"/>
      <w:marLeft w:val="0"/>
      <w:marRight w:val="0"/>
      <w:marTop w:val="0"/>
      <w:marBottom w:val="0"/>
      <w:divBdr>
        <w:top w:val="none" w:sz="0" w:space="0" w:color="auto"/>
        <w:left w:val="none" w:sz="0" w:space="0" w:color="auto"/>
        <w:bottom w:val="none" w:sz="0" w:space="0" w:color="auto"/>
        <w:right w:val="none" w:sz="0" w:space="0" w:color="auto"/>
      </w:divBdr>
    </w:div>
    <w:div w:id="1079861960">
      <w:bodyDiv w:val="1"/>
      <w:marLeft w:val="0"/>
      <w:marRight w:val="0"/>
      <w:marTop w:val="0"/>
      <w:marBottom w:val="0"/>
      <w:divBdr>
        <w:top w:val="none" w:sz="0" w:space="0" w:color="auto"/>
        <w:left w:val="none" w:sz="0" w:space="0" w:color="auto"/>
        <w:bottom w:val="none" w:sz="0" w:space="0" w:color="auto"/>
        <w:right w:val="none" w:sz="0" w:space="0" w:color="auto"/>
      </w:divBdr>
    </w:div>
    <w:div w:id="1397045333">
      <w:bodyDiv w:val="1"/>
      <w:marLeft w:val="0"/>
      <w:marRight w:val="0"/>
      <w:marTop w:val="0"/>
      <w:marBottom w:val="0"/>
      <w:divBdr>
        <w:top w:val="none" w:sz="0" w:space="0" w:color="auto"/>
        <w:left w:val="none" w:sz="0" w:space="0" w:color="auto"/>
        <w:bottom w:val="none" w:sz="0" w:space="0" w:color="auto"/>
        <w:right w:val="none" w:sz="0" w:space="0" w:color="auto"/>
      </w:divBdr>
    </w:div>
    <w:div w:id="1424574227">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77262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F02EF-CC9C-47CD-948D-E23857DFF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4278</Words>
  <Characters>25291</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29510</CharactersWithSpaces>
  <SharedDoc>false</SharedDoc>
  <HLinks>
    <vt:vector size="330" baseType="variant">
      <vt:variant>
        <vt:i4>1048631</vt:i4>
      </vt:variant>
      <vt:variant>
        <vt:i4>329</vt:i4>
      </vt:variant>
      <vt:variant>
        <vt:i4>0</vt:i4>
      </vt:variant>
      <vt:variant>
        <vt:i4>5</vt:i4>
      </vt:variant>
      <vt:variant>
        <vt:lpwstr/>
      </vt:variant>
      <vt:variant>
        <vt:lpwstr>_Toc355261716</vt:lpwstr>
      </vt:variant>
      <vt:variant>
        <vt:i4>1048631</vt:i4>
      </vt:variant>
      <vt:variant>
        <vt:i4>323</vt:i4>
      </vt:variant>
      <vt:variant>
        <vt:i4>0</vt:i4>
      </vt:variant>
      <vt:variant>
        <vt:i4>5</vt:i4>
      </vt:variant>
      <vt:variant>
        <vt:lpwstr/>
      </vt:variant>
      <vt:variant>
        <vt:lpwstr>_Toc355261715</vt:lpwstr>
      </vt:variant>
      <vt:variant>
        <vt:i4>1048631</vt:i4>
      </vt:variant>
      <vt:variant>
        <vt:i4>317</vt:i4>
      </vt:variant>
      <vt:variant>
        <vt:i4>0</vt:i4>
      </vt:variant>
      <vt:variant>
        <vt:i4>5</vt:i4>
      </vt:variant>
      <vt:variant>
        <vt:lpwstr/>
      </vt:variant>
      <vt:variant>
        <vt:lpwstr>_Toc355261714</vt:lpwstr>
      </vt:variant>
      <vt:variant>
        <vt:i4>1048631</vt:i4>
      </vt:variant>
      <vt:variant>
        <vt:i4>311</vt:i4>
      </vt:variant>
      <vt:variant>
        <vt:i4>0</vt:i4>
      </vt:variant>
      <vt:variant>
        <vt:i4>5</vt:i4>
      </vt:variant>
      <vt:variant>
        <vt:lpwstr/>
      </vt:variant>
      <vt:variant>
        <vt:lpwstr>_Toc355261713</vt:lpwstr>
      </vt:variant>
      <vt:variant>
        <vt:i4>1048631</vt:i4>
      </vt:variant>
      <vt:variant>
        <vt:i4>305</vt:i4>
      </vt:variant>
      <vt:variant>
        <vt:i4>0</vt:i4>
      </vt:variant>
      <vt:variant>
        <vt:i4>5</vt:i4>
      </vt:variant>
      <vt:variant>
        <vt:lpwstr/>
      </vt:variant>
      <vt:variant>
        <vt:lpwstr>_Toc355261712</vt:lpwstr>
      </vt:variant>
      <vt:variant>
        <vt:i4>1048631</vt:i4>
      </vt:variant>
      <vt:variant>
        <vt:i4>299</vt:i4>
      </vt:variant>
      <vt:variant>
        <vt:i4>0</vt:i4>
      </vt:variant>
      <vt:variant>
        <vt:i4>5</vt:i4>
      </vt:variant>
      <vt:variant>
        <vt:lpwstr/>
      </vt:variant>
      <vt:variant>
        <vt:lpwstr>_Toc355261711</vt:lpwstr>
      </vt:variant>
      <vt:variant>
        <vt:i4>1048631</vt:i4>
      </vt:variant>
      <vt:variant>
        <vt:i4>293</vt:i4>
      </vt:variant>
      <vt:variant>
        <vt:i4>0</vt:i4>
      </vt:variant>
      <vt:variant>
        <vt:i4>5</vt:i4>
      </vt:variant>
      <vt:variant>
        <vt:lpwstr/>
      </vt:variant>
      <vt:variant>
        <vt:lpwstr>_Toc355261710</vt:lpwstr>
      </vt:variant>
      <vt:variant>
        <vt:i4>1114167</vt:i4>
      </vt:variant>
      <vt:variant>
        <vt:i4>287</vt:i4>
      </vt:variant>
      <vt:variant>
        <vt:i4>0</vt:i4>
      </vt:variant>
      <vt:variant>
        <vt:i4>5</vt:i4>
      </vt:variant>
      <vt:variant>
        <vt:lpwstr/>
      </vt:variant>
      <vt:variant>
        <vt:lpwstr>_Toc355261709</vt:lpwstr>
      </vt:variant>
      <vt:variant>
        <vt:i4>1114167</vt:i4>
      </vt:variant>
      <vt:variant>
        <vt:i4>281</vt:i4>
      </vt:variant>
      <vt:variant>
        <vt:i4>0</vt:i4>
      </vt:variant>
      <vt:variant>
        <vt:i4>5</vt:i4>
      </vt:variant>
      <vt:variant>
        <vt:lpwstr/>
      </vt:variant>
      <vt:variant>
        <vt:lpwstr>_Toc355261708</vt:lpwstr>
      </vt:variant>
      <vt:variant>
        <vt:i4>1114167</vt:i4>
      </vt:variant>
      <vt:variant>
        <vt:i4>275</vt:i4>
      </vt:variant>
      <vt:variant>
        <vt:i4>0</vt:i4>
      </vt:variant>
      <vt:variant>
        <vt:i4>5</vt:i4>
      </vt:variant>
      <vt:variant>
        <vt:lpwstr/>
      </vt:variant>
      <vt:variant>
        <vt:lpwstr>_Toc355261707</vt:lpwstr>
      </vt:variant>
      <vt:variant>
        <vt:i4>1114167</vt:i4>
      </vt:variant>
      <vt:variant>
        <vt:i4>269</vt:i4>
      </vt:variant>
      <vt:variant>
        <vt:i4>0</vt:i4>
      </vt:variant>
      <vt:variant>
        <vt:i4>5</vt:i4>
      </vt:variant>
      <vt:variant>
        <vt:lpwstr/>
      </vt:variant>
      <vt:variant>
        <vt:lpwstr>_Toc355261706</vt:lpwstr>
      </vt:variant>
      <vt:variant>
        <vt:i4>1114167</vt:i4>
      </vt:variant>
      <vt:variant>
        <vt:i4>263</vt:i4>
      </vt:variant>
      <vt:variant>
        <vt:i4>0</vt:i4>
      </vt:variant>
      <vt:variant>
        <vt:i4>5</vt:i4>
      </vt:variant>
      <vt:variant>
        <vt:lpwstr/>
      </vt:variant>
      <vt:variant>
        <vt:lpwstr>_Toc355261705</vt:lpwstr>
      </vt:variant>
      <vt:variant>
        <vt:i4>1114167</vt:i4>
      </vt:variant>
      <vt:variant>
        <vt:i4>257</vt:i4>
      </vt:variant>
      <vt:variant>
        <vt:i4>0</vt:i4>
      </vt:variant>
      <vt:variant>
        <vt:i4>5</vt:i4>
      </vt:variant>
      <vt:variant>
        <vt:lpwstr/>
      </vt:variant>
      <vt:variant>
        <vt:lpwstr>_Toc355261704</vt:lpwstr>
      </vt:variant>
      <vt:variant>
        <vt:i4>1114167</vt:i4>
      </vt:variant>
      <vt:variant>
        <vt:i4>251</vt:i4>
      </vt:variant>
      <vt:variant>
        <vt:i4>0</vt:i4>
      </vt:variant>
      <vt:variant>
        <vt:i4>5</vt:i4>
      </vt:variant>
      <vt:variant>
        <vt:lpwstr/>
      </vt:variant>
      <vt:variant>
        <vt:lpwstr>_Toc355261703</vt:lpwstr>
      </vt:variant>
      <vt:variant>
        <vt:i4>1114167</vt:i4>
      </vt:variant>
      <vt:variant>
        <vt:i4>245</vt:i4>
      </vt:variant>
      <vt:variant>
        <vt:i4>0</vt:i4>
      </vt:variant>
      <vt:variant>
        <vt:i4>5</vt:i4>
      </vt:variant>
      <vt:variant>
        <vt:lpwstr/>
      </vt:variant>
      <vt:variant>
        <vt:lpwstr>_Toc355261702</vt:lpwstr>
      </vt:variant>
      <vt:variant>
        <vt:i4>1114167</vt:i4>
      </vt:variant>
      <vt:variant>
        <vt:i4>239</vt:i4>
      </vt:variant>
      <vt:variant>
        <vt:i4>0</vt:i4>
      </vt:variant>
      <vt:variant>
        <vt:i4>5</vt:i4>
      </vt:variant>
      <vt:variant>
        <vt:lpwstr/>
      </vt:variant>
      <vt:variant>
        <vt:lpwstr>_Toc355261701</vt:lpwstr>
      </vt:variant>
      <vt:variant>
        <vt:i4>1114167</vt:i4>
      </vt:variant>
      <vt:variant>
        <vt:i4>233</vt:i4>
      </vt:variant>
      <vt:variant>
        <vt:i4>0</vt:i4>
      </vt:variant>
      <vt:variant>
        <vt:i4>5</vt:i4>
      </vt:variant>
      <vt:variant>
        <vt:lpwstr/>
      </vt:variant>
      <vt:variant>
        <vt:lpwstr>_Toc355261700</vt:lpwstr>
      </vt:variant>
      <vt:variant>
        <vt:i4>1572918</vt:i4>
      </vt:variant>
      <vt:variant>
        <vt:i4>227</vt:i4>
      </vt:variant>
      <vt:variant>
        <vt:i4>0</vt:i4>
      </vt:variant>
      <vt:variant>
        <vt:i4>5</vt:i4>
      </vt:variant>
      <vt:variant>
        <vt:lpwstr/>
      </vt:variant>
      <vt:variant>
        <vt:lpwstr>_Toc355261699</vt:lpwstr>
      </vt:variant>
      <vt:variant>
        <vt:i4>1572918</vt:i4>
      </vt:variant>
      <vt:variant>
        <vt:i4>221</vt:i4>
      </vt:variant>
      <vt:variant>
        <vt:i4>0</vt:i4>
      </vt:variant>
      <vt:variant>
        <vt:i4>5</vt:i4>
      </vt:variant>
      <vt:variant>
        <vt:lpwstr/>
      </vt:variant>
      <vt:variant>
        <vt:lpwstr>_Toc355261698</vt:lpwstr>
      </vt:variant>
      <vt:variant>
        <vt:i4>1572918</vt:i4>
      </vt:variant>
      <vt:variant>
        <vt:i4>215</vt:i4>
      </vt:variant>
      <vt:variant>
        <vt:i4>0</vt:i4>
      </vt:variant>
      <vt:variant>
        <vt:i4>5</vt:i4>
      </vt:variant>
      <vt:variant>
        <vt:lpwstr/>
      </vt:variant>
      <vt:variant>
        <vt:lpwstr>_Toc355261697</vt:lpwstr>
      </vt:variant>
      <vt:variant>
        <vt:i4>1572918</vt:i4>
      </vt:variant>
      <vt:variant>
        <vt:i4>209</vt:i4>
      </vt:variant>
      <vt:variant>
        <vt:i4>0</vt:i4>
      </vt:variant>
      <vt:variant>
        <vt:i4>5</vt:i4>
      </vt:variant>
      <vt:variant>
        <vt:lpwstr/>
      </vt:variant>
      <vt:variant>
        <vt:lpwstr>_Toc355261696</vt:lpwstr>
      </vt:variant>
      <vt:variant>
        <vt:i4>1572918</vt:i4>
      </vt:variant>
      <vt:variant>
        <vt:i4>203</vt:i4>
      </vt:variant>
      <vt:variant>
        <vt:i4>0</vt:i4>
      </vt:variant>
      <vt:variant>
        <vt:i4>5</vt:i4>
      </vt:variant>
      <vt:variant>
        <vt:lpwstr/>
      </vt:variant>
      <vt:variant>
        <vt:lpwstr>_Toc355261695</vt:lpwstr>
      </vt:variant>
      <vt:variant>
        <vt:i4>1572918</vt:i4>
      </vt:variant>
      <vt:variant>
        <vt:i4>197</vt:i4>
      </vt:variant>
      <vt:variant>
        <vt:i4>0</vt:i4>
      </vt:variant>
      <vt:variant>
        <vt:i4>5</vt:i4>
      </vt:variant>
      <vt:variant>
        <vt:lpwstr/>
      </vt:variant>
      <vt:variant>
        <vt:lpwstr>_Toc355261694</vt:lpwstr>
      </vt:variant>
      <vt:variant>
        <vt:i4>1572918</vt:i4>
      </vt:variant>
      <vt:variant>
        <vt:i4>191</vt:i4>
      </vt:variant>
      <vt:variant>
        <vt:i4>0</vt:i4>
      </vt:variant>
      <vt:variant>
        <vt:i4>5</vt:i4>
      </vt:variant>
      <vt:variant>
        <vt:lpwstr/>
      </vt:variant>
      <vt:variant>
        <vt:lpwstr>_Toc355261693</vt:lpwstr>
      </vt:variant>
      <vt:variant>
        <vt:i4>1572918</vt:i4>
      </vt:variant>
      <vt:variant>
        <vt:i4>185</vt:i4>
      </vt:variant>
      <vt:variant>
        <vt:i4>0</vt:i4>
      </vt:variant>
      <vt:variant>
        <vt:i4>5</vt:i4>
      </vt:variant>
      <vt:variant>
        <vt:lpwstr/>
      </vt:variant>
      <vt:variant>
        <vt:lpwstr>_Toc355261692</vt:lpwstr>
      </vt:variant>
      <vt:variant>
        <vt:i4>1572918</vt:i4>
      </vt:variant>
      <vt:variant>
        <vt:i4>179</vt:i4>
      </vt:variant>
      <vt:variant>
        <vt:i4>0</vt:i4>
      </vt:variant>
      <vt:variant>
        <vt:i4>5</vt:i4>
      </vt:variant>
      <vt:variant>
        <vt:lpwstr/>
      </vt:variant>
      <vt:variant>
        <vt:lpwstr>_Toc355261691</vt:lpwstr>
      </vt:variant>
      <vt:variant>
        <vt:i4>1572918</vt:i4>
      </vt:variant>
      <vt:variant>
        <vt:i4>173</vt:i4>
      </vt:variant>
      <vt:variant>
        <vt:i4>0</vt:i4>
      </vt:variant>
      <vt:variant>
        <vt:i4>5</vt:i4>
      </vt:variant>
      <vt:variant>
        <vt:lpwstr/>
      </vt:variant>
      <vt:variant>
        <vt:lpwstr>_Toc355261690</vt:lpwstr>
      </vt:variant>
      <vt:variant>
        <vt:i4>1638454</vt:i4>
      </vt:variant>
      <vt:variant>
        <vt:i4>167</vt:i4>
      </vt:variant>
      <vt:variant>
        <vt:i4>0</vt:i4>
      </vt:variant>
      <vt:variant>
        <vt:i4>5</vt:i4>
      </vt:variant>
      <vt:variant>
        <vt:lpwstr/>
      </vt:variant>
      <vt:variant>
        <vt:lpwstr>_Toc355261689</vt:lpwstr>
      </vt:variant>
      <vt:variant>
        <vt:i4>1638454</vt:i4>
      </vt:variant>
      <vt:variant>
        <vt:i4>161</vt:i4>
      </vt:variant>
      <vt:variant>
        <vt:i4>0</vt:i4>
      </vt:variant>
      <vt:variant>
        <vt:i4>5</vt:i4>
      </vt:variant>
      <vt:variant>
        <vt:lpwstr/>
      </vt:variant>
      <vt:variant>
        <vt:lpwstr>_Toc355261688</vt:lpwstr>
      </vt:variant>
      <vt:variant>
        <vt:i4>1638454</vt:i4>
      </vt:variant>
      <vt:variant>
        <vt:i4>155</vt:i4>
      </vt:variant>
      <vt:variant>
        <vt:i4>0</vt:i4>
      </vt:variant>
      <vt:variant>
        <vt:i4>5</vt:i4>
      </vt:variant>
      <vt:variant>
        <vt:lpwstr/>
      </vt:variant>
      <vt:variant>
        <vt:lpwstr>_Toc355261687</vt:lpwstr>
      </vt:variant>
      <vt:variant>
        <vt:i4>1638454</vt:i4>
      </vt:variant>
      <vt:variant>
        <vt:i4>149</vt:i4>
      </vt:variant>
      <vt:variant>
        <vt:i4>0</vt:i4>
      </vt:variant>
      <vt:variant>
        <vt:i4>5</vt:i4>
      </vt:variant>
      <vt:variant>
        <vt:lpwstr/>
      </vt:variant>
      <vt:variant>
        <vt:lpwstr>_Toc355261686</vt:lpwstr>
      </vt:variant>
      <vt:variant>
        <vt:i4>1638454</vt:i4>
      </vt:variant>
      <vt:variant>
        <vt:i4>143</vt:i4>
      </vt:variant>
      <vt:variant>
        <vt:i4>0</vt:i4>
      </vt:variant>
      <vt:variant>
        <vt:i4>5</vt:i4>
      </vt:variant>
      <vt:variant>
        <vt:lpwstr/>
      </vt:variant>
      <vt:variant>
        <vt:lpwstr>_Toc355261685</vt:lpwstr>
      </vt:variant>
      <vt:variant>
        <vt:i4>1638454</vt:i4>
      </vt:variant>
      <vt:variant>
        <vt:i4>137</vt:i4>
      </vt:variant>
      <vt:variant>
        <vt:i4>0</vt:i4>
      </vt:variant>
      <vt:variant>
        <vt:i4>5</vt:i4>
      </vt:variant>
      <vt:variant>
        <vt:lpwstr/>
      </vt:variant>
      <vt:variant>
        <vt:lpwstr>_Toc355261684</vt:lpwstr>
      </vt:variant>
      <vt:variant>
        <vt:i4>1638454</vt:i4>
      </vt:variant>
      <vt:variant>
        <vt:i4>131</vt:i4>
      </vt:variant>
      <vt:variant>
        <vt:i4>0</vt:i4>
      </vt:variant>
      <vt:variant>
        <vt:i4>5</vt:i4>
      </vt:variant>
      <vt:variant>
        <vt:lpwstr/>
      </vt:variant>
      <vt:variant>
        <vt:lpwstr>_Toc355261683</vt:lpwstr>
      </vt:variant>
      <vt:variant>
        <vt:i4>1638454</vt:i4>
      </vt:variant>
      <vt:variant>
        <vt:i4>125</vt:i4>
      </vt:variant>
      <vt:variant>
        <vt:i4>0</vt:i4>
      </vt:variant>
      <vt:variant>
        <vt:i4>5</vt:i4>
      </vt:variant>
      <vt:variant>
        <vt:lpwstr/>
      </vt:variant>
      <vt:variant>
        <vt:lpwstr>_Toc355261682</vt:lpwstr>
      </vt:variant>
      <vt:variant>
        <vt:i4>1638454</vt:i4>
      </vt:variant>
      <vt:variant>
        <vt:i4>119</vt:i4>
      </vt:variant>
      <vt:variant>
        <vt:i4>0</vt:i4>
      </vt:variant>
      <vt:variant>
        <vt:i4>5</vt:i4>
      </vt:variant>
      <vt:variant>
        <vt:lpwstr/>
      </vt:variant>
      <vt:variant>
        <vt:lpwstr>_Toc355261681</vt:lpwstr>
      </vt:variant>
      <vt:variant>
        <vt:i4>1638454</vt:i4>
      </vt:variant>
      <vt:variant>
        <vt:i4>113</vt:i4>
      </vt:variant>
      <vt:variant>
        <vt:i4>0</vt:i4>
      </vt:variant>
      <vt:variant>
        <vt:i4>5</vt:i4>
      </vt:variant>
      <vt:variant>
        <vt:lpwstr/>
      </vt:variant>
      <vt:variant>
        <vt:lpwstr>_Toc355261680</vt:lpwstr>
      </vt:variant>
      <vt:variant>
        <vt:i4>1441846</vt:i4>
      </vt:variant>
      <vt:variant>
        <vt:i4>107</vt:i4>
      </vt:variant>
      <vt:variant>
        <vt:i4>0</vt:i4>
      </vt:variant>
      <vt:variant>
        <vt:i4>5</vt:i4>
      </vt:variant>
      <vt:variant>
        <vt:lpwstr/>
      </vt:variant>
      <vt:variant>
        <vt:lpwstr>_Toc355261679</vt:lpwstr>
      </vt:variant>
      <vt:variant>
        <vt:i4>1441846</vt:i4>
      </vt:variant>
      <vt:variant>
        <vt:i4>101</vt:i4>
      </vt:variant>
      <vt:variant>
        <vt:i4>0</vt:i4>
      </vt:variant>
      <vt:variant>
        <vt:i4>5</vt:i4>
      </vt:variant>
      <vt:variant>
        <vt:lpwstr/>
      </vt:variant>
      <vt:variant>
        <vt:lpwstr>_Toc355261678</vt:lpwstr>
      </vt:variant>
      <vt:variant>
        <vt:i4>1441846</vt:i4>
      </vt:variant>
      <vt:variant>
        <vt:i4>95</vt:i4>
      </vt:variant>
      <vt:variant>
        <vt:i4>0</vt:i4>
      </vt:variant>
      <vt:variant>
        <vt:i4>5</vt:i4>
      </vt:variant>
      <vt:variant>
        <vt:lpwstr/>
      </vt:variant>
      <vt:variant>
        <vt:lpwstr>_Toc355261677</vt:lpwstr>
      </vt:variant>
      <vt:variant>
        <vt:i4>1441846</vt:i4>
      </vt:variant>
      <vt:variant>
        <vt:i4>89</vt:i4>
      </vt:variant>
      <vt:variant>
        <vt:i4>0</vt:i4>
      </vt:variant>
      <vt:variant>
        <vt:i4>5</vt:i4>
      </vt:variant>
      <vt:variant>
        <vt:lpwstr/>
      </vt:variant>
      <vt:variant>
        <vt:lpwstr>_Toc355261676</vt:lpwstr>
      </vt:variant>
      <vt:variant>
        <vt:i4>1441846</vt:i4>
      </vt:variant>
      <vt:variant>
        <vt:i4>83</vt:i4>
      </vt:variant>
      <vt:variant>
        <vt:i4>0</vt:i4>
      </vt:variant>
      <vt:variant>
        <vt:i4>5</vt:i4>
      </vt:variant>
      <vt:variant>
        <vt:lpwstr/>
      </vt:variant>
      <vt:variant>
        <vt:lpwstr>_Toc355261675</vt:lpwstr>
      </vt:variant>
      <vt:variant>
        <vt:i4>1441846</vt:i4>
      </vt:variant>
      <vt:variant>
        <vt:i4>77</vt:i4>
      </vt:variant>
      <vt:variant>
        <vt:i4>0</vt:i4>
      </vt:variant>
      <vt:variant>
        <vt:i4>5</vt:i4>
      </vt:variant>
      <vt:variant>
        <vt:lpwstr/>
      </vt:variant>
      <vt:variant>
        <vt:lpwstr>_Toc355261674</vt:lpwstr>
      </vt:variant>
      <vt:variant>
        <vt:i4>1441846</vt:i4>
      </vt:variant>
      <vt:variant>
        <vt:i4>71</vt:i4>
      </vt:variant>
      <vt:variant>
        <vt:i4>0</vt:i4>
      </vt:variant>
      <vt:variant>
        <vt:i4>5</vt:i4>
      </vt:variant>
      <vt:variant>
        <vt:lpwstr/>
      </vt:variant>
      <vt:variant>
        <vt:lpwstr>_Toc355261673</vt:lpwstr>
      </vt:variant>
      <vt:variant>
        <vt:i4>1441846</vt:i4>
      </vt:variant>
      <vt:variant>
        <vt:i4>65</vt:i4>
      </vt:variant>
      <vt:variant>
        <vt:i4>0</vt:i4>
      </vt:variant>
      <vt:variant>
        <vt:i4>5</vt:i4>
      </vt:variant>
      <vt:variant>
        <vt:lpwstr/>
      </vt:variant>
      <vt:variant>
        <vt:lpwstr>_Toc355261672</vt:lpwstr>
      </vt:variant>
      <vt:variant>
        <vt:i4>1441846</vt:i4>
      </vt:variant>
      <vt:variant>
        <vt:i4>59</vt:i4>
      </vt:variant>
      <vt:variant>
        <vt:i4>0</vt:i4>
      </vt:variant>
      <vt:variant>
        <vt:i4>5</vt:i4>
      </vt:variant>
      <vt:variant>
        <vt:lpwstr/>
      </vt:variant>
      <vt:variant>
        <vt:lpwstr>_Toc355261671</vt:lpwstr>
      </vt:variant>
      <vt:variant>
        <vt:i4>1441846</vt:i4>
      </vt:variant>
      <vt:variant>
        <vt:i4>53</vt:i4>
      </vt:variant>
      <vt:variant>
        <vt:i4>0</vt:i4>
      </vt:variant>
      <vt:variant>
        <vt:i4>5</vt:i4>
      </vt:variant>
      <vt:variant>
        <vt:lpwstr/>
      </vt:variant>
      <vt:variant>
        <vt:lpwstr>_Toc355261670</vt:lpwstr>
      </vt:variant>
      <vt:variant>
        <vt:i4>1507382</vt:i4>
      </vt:variant>
      <vt:variant>
        <vt:i4>47</vt:i4>
      </vt:variant>
      <vt:variant>
        <vt:i4>0</vt:i4>
      </vt:variant>
      <vt:variant>
        <vt:i4>5</vt:i4>
      </vt:variant>
      <vt:variant>
        <vt:lpwstr/>
      </vt:variant>
      <vt:variant>
        <vt:lpwstr>_Toc355261669</vt:lpwstr>
      </vt:variant>
      <vt:variant>
        <vt:i4>1507382</vt:i4>
      </vt:variant>
      <vt:variant>
        <vt:i4>41</vt:i4>
      </vt:variant>
      <vt:variant>
        <vt:i4>0</vt:i4>
      </vt:variant>
      <vt:variant>
        <vt:i4>5</vt:i4>
      </vt:variant>
      <vt:variant>
        <vt:lpwstr/>
      </vt:variant>
      <vt:variant>
        <vt:lpwstr>_Toc355261668</vt:lpwstr>
      </vt:variant>
      <vt:variant>
        <vt:i4>1507382</vt:i4>
      </vt:variant>
      <vt:variant>
        <vt:i4>35</vt:i4>
      </vt:variant>
      <vt:variant>
        <vt:i4>0</vt:i4>
      </vt:variant>
      <vt:variant>
        <vt:i4>5</vt:i4>
      </vt:variant>
      <vt:variant>
        <vt:lpwstr/>
      </vt:variant>
      <vt:variant>
        <vt:lpwstr>_Toc355261667</vt:lpwstr>
      </vt:variant>
      <vt:variant>
        <vt:i4>1507382</vt:i4>
      </vt:variant>
      <vt:variant>
        <vt:i4>29</vt:i4>
      </vt:variant>
      <vt:variant>
        <vt:i4>0</vt:i4>
      </vt:variant>
      <vt:variant>
        <vt:i4>5</vt:i4>
      </vt:variant>
      <vt:variant>
        <vt:lpwstr/>
      </vt:variant>
      <vt:variant>
        <vt:lpwstr>_Toc355261666</vt:lpwstr>
      </vt:variant>
      <vt:variant>
        <vt:i4>1507382</vt:i4>
      </vt:variant>
      <vt:variant>
        <vt:i4>23</vt:i4>
      </vt:variant>
      <vt:variant>
        <vt:i4>0</vt:i4>
      </vt:variant>
      <vt:variant>
        <vt:i4>5</vt:i4>
      </vt:variant>
      <vt:variant>
        <vt:lpwstr/>
      </vt:variant>
      <vt:variant>
        <vt:lpwstr>_Toc355261665</vt:lpwstr>
      </vt:variant>
      <vt:variant>
        <vt:i4>1507382</vt:i4>
      </vt:variant>
      <vt:variant>
        <vt:i4>17</vt:i4>
      </vt:variant>
      <vt:variant>
        <vt:i4>0</vt:i4>
      </vt:variant>
      <vt:variant>
        <vt:i4>5</vt:i4>
      </vt:variant>
      <vt:variant>
        <vt:lpwstr/>
      </vt:variant>
      <vt:variant>
        <vt:lpwstr>_Toc355261664</vt:lpwstr>
      </vt:variant>
      <vt:variant>
        <vt:i4>1507382</vt:i4>
      </vt:variant>
      <vt:variant>
        <vt:i4>11</vt:i4>
      </vt:variant>
      <vt:variant>
        <vt:i4>0</vt:i4>
      </vt:variant>
      <vt:variant>
        <vt:i4>5</vt:i4>
      </vt:variant>
      <vt:variant>
        <vt:lpwstr/>
      </vt:variant>
      <vt:variant>
        <vt:lpwstr>_Toc355261663</vt:lpwstr>
      </vt:variant>
      <vt:variant>
        <vt:i4>1507382</vt:i4>
      </vt:variant>
      <vt:variant>
        <vt:i4>5</vt:i4>
      </vt:variant>
      <vt:variant>
        <vt:i4>0</vt:i4>
      </vt:variant>
      <vt:variant>
        <vt:i4>5</vt:i4>
      </vt:variant>
      <vt:variant>
        <vt:lpwstr/>
      </vt:variant>
      <vt:variant>
        <vt:lpwstr>_Toc355261662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CNC</dc:creator>
  <cp:lastModifiedBy>Merienne Eugénie</cp:lastModifiedBy>
  <cp:revision>3</cp:revision>
  <cp:lastPrinted>2022-01-25T10:12:00Z</cp:lastPrinted>
  <dcterms:created xsi:type="dcterms:W3CDTF">2025-11-18T10:08:00Z</dcterms:created>
  <dcterms:modified xsi:type="dcterms:W3CDTF">2025-11-27T09:10:00Z</dcterms:modified>
</cp:coreProperties>
</file>